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E5D372D" w:rsidR="00A66DA9" w:rsidRPr="00FA79D4" w:rsidRDefault="00A66DA9" w:rsidP="004223D9">
      <w:pPr>
        <w:pStyle w:val="Heading5"/>
        <w:jc w:val="center"/>
        <w:rPr>
          <w:rFonts w:asciiTheme="minorHAnsi" w:hAnsiTheme="minorHAnsi" w:cstheme="minorHAnsi"/>
          <w:bCs/>
          <w:sz w:val="22"/>
          <w:szCs w:val="22"/>
        </w:rPr>
      </w:pPr>
      <w:r w:rsidRPr="00FA79D4">
        <w:rPr>
          <w:rFonts w:asciiTheme="minorHAnsi" w:hAnsiTheme="minorHAnsi" w:cstheme="minorHAnsi"/>
          <w:bCs/>
          <w:sz w:val="22"/>
          <w:szCs w:val="22"/>
        </w:rPr>
        <w:t xml:space="preserve">Statutory Accounting Principles </w:t>
      </w:r>
      <w:r w:rsidR="00447F20" w:rsidRPr="00FA79D4">
        <w:rPr>
          <w:rFonts w:asciiTheme="minorHAnsi" w:hAnsiTheme="minorHAnsi" w:cstheme="minorHAnsi"/>
          <w:bCs/>
          <w:sz w:val="22"/>
          <w:szCs w:val="22"/>
        </w:rPr>
        <w:t xml:space="preserve">(E) </w:t>
      </w:r>
      <w:r w:rsidRPr="00FA79D4">
        <w:rPr>
          <w:rFonts w:asciiTheme="minorHAnsi" w:hAnsiTheme="minorHAnsi" w:cstheme="minorHAnsi"/>
          <w:bCs/>
          <w:sz w:val="22"/>
          <w:szCs w:val="22"/>
        </w:rPr>
        <w:t>Working Group</w:t>
      </w:r>
    </w:p>
    <w:p w14:paraId="2865CB61" w14:textId="5B7EE701" w:rsidR="0070244F" w:rsidRPr="00FA79D4" w:rsidRDefault="00C33C15" w:rsidP="004C0F15">
      <w:pPr>
        <w:pStyle w:val="Heading5"/>
        <w:tabs>
          <w:tab w:val="left" w:pos="7200"/>
        </w:tabs>
        <w:jc w:val="center"/>
        <w:rPr>
          <w:rFonts w:asciiTheme="minorHAnsi" w:hAnsiTheme="minorHAnsi" w:cstheme="minorHAnsi"/>
          <w:bCs/>
          <w:sz w:val="22"/>
          <w:szCs w:val="22"/>
        </w:rPr>
      </w:pPr>
      <w:r w:rsidRPr="00FA79D4">
        <w:rPr>
          <w:rFonts w:asciiTheme="minorHAnsi" w:hAnsiTheme="minorHAnsi" w:cstheme="minorHAnsi"/>
          <w:bCs/>
          <w:sz w:val="22"/>
          <w:szCs w:val="22"/>
        </w:rPr>
        <w:t>Meeting</w:t>
      </w:r>
      <w:r w:rsidR="0070244F" w:rsidRPr="00FA79D4">
        <w:rPr>
          <w:rFonts w:asciiTheme="minorHAnsi" w:hAnsiTheme="minorHAnsi" w:cstheme="minorHAnsi"/>
          <w:bCs/>
          <w:sz w:val="22"/>
          <w:szCs w:val="22"/>
        </w:rPr>
        <w:t xml:space="preserve"> Agenda</w:t>
      </w:r>
    </w:p>
    <w:p w14:paraId="67A56BBB" w14:textId="2155DC5B" w:rsidR="00932051" w:rsidRPr="00FA79D4" w:rsidRDefault="00866C1C" w:rsidP="00932051">
      <w:pPr>
        <w:pStyle w:val="Heading5"/>
        <w:tabs>
          <w:tab w:val="left" w:pos="7200"/>
        </w:tabs>
        <w:jc w:val="center"/>
        <w:rPr>
          <w:rFonts w:asciiTheme="minorHAnsi" w:hAnsiTheme="minorHAnsi" w:cstheme="minorHAnsi"/>
          <w:bCs/>
          <w:sz w:val="22"/>
          <w:szCs w:val="22"/>
        </w:rPr>
      </w:pPr>
      <w:r>
        <w:rPr>
          <w:rFonts w:asciiTheme="minorHAnsi" w:hAnsiTheme="minorHAnsi" w:cstheme="minorHAnsi"/>
          <w:bCs/>
          <w:sz w:val="22"/>
          <w:szCs w:val="22"/>
        </w:rPr>
        <w:t>March 23</w:t>
      </w:r>
      <w:r w:rsidR="00932051" w:rsidRPr="00FA79D4">
        <w:rPr>
          <w:rFonts w:asciiTheme="minorHAnsi" w:hAnsiTheme="minorHAnsi" w:cstheme="minorHAnsi"/>
          <w:bCs/>
          <w:sz w:val="22"/>
          <w:szCs w:val="22"/>
        </w:rPr>
        <w:t xml:space="preserve">, </w:t>
      </w:r>
      <w:r w:rsidRPr="00FA79D4">
        <w:rPr>
          <w:rFonts w:asciiTheme="minorHAnsi" w:hAnsiTheme="minorHAnsi" w:cstheme="minorHAnsi"/>
          <w:bCs/>
          <w:sz w:val="22"/>
          <w:szCs w:val="22"/>
        </w:rPr>
        <w:t>202</w:t>
      </w:r>
      <w:r>
        <w:rPr>
          <w:rFonts w:asciiTheme="minorHAnsi" w:hAnsiTheme="minorHAnsi" w:cstheme="minorHAnsi"/>
          <w:bCs/>
          <w:sz w:val="22"/>
          <w:szCs w:val="22"/>
        </w:rPr>
        <w:t>6</w:t>
      </w:r>
    </w:p>
    <w:p w14:paraId="5566CEA1" w14:textId="77777777" w:rsidR="006D5A9F" w:rsidRPr="00FA79D4" w:rsidRDefault="006D5A9F" w:rsidP="004C0F15">
      <w:pPr>
        <w:rPr>
          <w:rFonts w:asciiTheme="minorHAnsi" w:hAnsiTheme="minorHAnsi" w:cstheme="minorHAnsi"/>
          <w:sz w:val="22"/>
          <w:szCs w:val="22"/>
        </w:rPr>
      </w:pPr>
    </w:p>
    <w:p w14:paraId="72AB1647" w14:textId="77777777" w:rsidR="00A54014" w:rsidRPr="00FA79D4" w:rsidRDefault="00A54014" w:rsidP="004C0F15">
      <w:pPr>
        <w:rPr>
          <w:rFonts w:asciiTheme="minorHAnsi" w:hAnsiTheme="minorHAnsi" w:cstheme="minorHAnsi"/>
          <w:sz w:val="22"/>
          <w:szCs w:val="22"/>
        </w:rPr>
      </w:pPr>
    </w:p>
    <w:p w14:paraId="7C9BBECA" w14:textId="27320F39" w:rsidR="005A1DBB" w:rsidRPr="00FA79D4" w:rsidRDefault="00245048" w:rsidP="00CA3F01">
      <w:pPr>
        <w:pStyle w:val="NormalWeb"/>
        <w:numPr>
          <w:ilvl w:val="0"/>
          <w:numId w:val="3"/>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Consideration of Maintenance Agenda – Pending List </w:t>
      </w:r>
    </w:p>
    <w:p w14:paraId="5BE36206" w14:textId="3A8DBC49" w:rsidR="00357DFA" w:rsidRPr="00056382" w:rsidRDefault="00357DFA" w:rsidP="00A27B6F">
      <w:pPr>
        <w:keepNext/>
        <w:keepLines/>
        <w:numPr>
          <w:ilvl w:val="0"/>
          <w:numId w:val="22"/>
        </w:numPr>
        <w:ind w:left="720"/>
        <w:jc w:val="both"/>
        <w:rPr>
          <w:rFonts w:asciiTheme="minorHAnsi" w:hAnsiTheme="minorHAnsi" w:cstheme="minorHAnsi"/>
          <w:sz w:val="22"/>
          <w:szCs w:val="22"/>
        </w:rPr>
      </w:pPr>
      <w:r w:rsidRPr="00FA79D4">
        <w:rPr>
          <w:rFonts w:asciiTheme="minorHAnsi" w:hAnsiTheme="minorHAnsi" w:cstheme="minorHAnsi"/>
          <w:sz w:val="22"/>
          <w:szCs w:val="22"/>
        </w:rPr>
        <w:t>Ref #2025-</w:t>
      </w:r>
      <w:r w:rsidR="00D7396F">
        <w:rPr>
          <w:rFonts w:asciiTheme="minorHAnsi" w:hAnsiTheme="minorHAnsi" w:cstheme="minorHAnsi"/>
          <w:sz w:val="22"/>
          <w:szCs w:val="22"/>
        </w:rPr>
        <w:t>13</w:t>
      </w:r>
      <w:r w:rsidR="004452E7" w:rsidRPr="00056382">
        <w:rPr>
          <w:rFonts w:asciiTheme="minorHAnsi" w:hAnsiTheme="minorHAnsi" w:cstheme="minorHAnsi"/>
          <w:sz w:val="22"/>
          <w:szCs w:val="22"/>
        </w:rPr>
        <w:t xml:space="preserve">: </w:t>
      </w:r>
      <w:r w:rsidR="004A1018" w:rsidRPr="004A1018">
        <w:rPr>
          <w:rFonts w:asciiTheme="minorHAnsi" w:hAnsiTheme="minorHAnsi" w:cstheme="minorHAnsi"/>
          <w:sz w:val="22"/>
          <w:szCs w:val="22"/>
        </w:rPr>
        <w:t>Residential Mortgage Loans Held in Statutory Trusts</w:t>
      </w:r>
    </w:p>
    <w:p w14:paraId="328D52AD" w14:textId="0A71D4D1" w:rsidR="004452E7" w:rsidRDefault="00AE06C4" w:rsidP="00A27B6F">
      <w:pPr>
        <w:keepNext/>
        <w:keepLines/>
        <w:numPr>
          <w:ilvl w:val="0"/>
          <w:numId w:val="22"/>
        </w:numPr>
        <w:ind w:left="720"/>
        <w:jc w:val="both"/>
        <w:rPr>
          <w:rFonts w:asciiTheme="minorHAnsi" w:hAnsiTheme="minorHAnsi" w:cstheme="minorHAnsi"/>
          <w:sz w:val="22"/>
          <w:szCs w:val="22"/>
        </w:rPr>
      </w:pPr>
      <w:r>
        <w:rPr>
          <w:rFonts w:asciiTheme="minorHAnsi" w:hAnsiTheme="minorHAnsi" w:cstheme="minorHAnsi"/>
          <w:sz w:val="22"/>
          <w:szCs w:val="22"/>
        </w:rPr>
        <w:t xml:space="preserve">Ref </w:t>
      </w:r>
      <w:r w:rsidR="00CF0605">
        <w:rPr>
          <w:rFonts w:asciiTheme="minorHAnsi" w:hAnsiTheme="minorHAnsi" w:cstheme="minorHAnsi"/>
          <w:sz w:val="22"/>
          <w:szCs w:val="22"/>
        </w:rPr>
        <w:t>#</w:t>
      </w:r>
      <w:r>
        <w:rPr>
          <w:rFonts w:asciiTheme="minorHAnsi" w:hAnsiTheme="minorHAnsi" w:cstheme="minorHAnsi"/>
          <w:sz w:val="22"/>
          <w:szCs w:val="22"/>
        </w:rPr>
        <w:t>2026-</w:t>
      </w:r>
      <w:r w:rsidR="00203973">
        <w:rPr>
          <w:rFonts w:asciiTheme="minorHAnsi" w:hAnsiTheme="minorHAnsi" w:cstheme="minorHAnsi"/>
          <w:sz w:val="22"/>
          <w:szCs w:val="22"/>
        </w:rPr>
        <w:t>01</w:t>
      </w:r>
      <w:r>
        <w:rPr>
          <w:rFonts w:asciiTheme="minorHAnsi" w:hAnsiTheme="minorHAnsi" w:cstheme="minorHAnsi"/>
          <w:sz w:val="22"/>
          <w:szCs w:val="22"/>
        </w:rPr>
        <w:t xml:space="preserve">: </w:t>
      </w:r>
      <w:r w:rsidR="00AD336D">
        <w:rPr>
          <w:rFonts w:asciiTheme="minorHAnsi" w:hAnsiTheme="minorHAnsi" w:cstheme="minorHAnsi"/>
          <w:sz w:val="22"/>
          <w:szCs w:val="22"/>
        </w:rPr>
        <w:t>Disclosure</w:t>
      </w:r>
      <w:r w:rsidR="007B2AC8">
        <w:rPr>
          <w:rFonts w:asciiTheme="minorHAnsi" w:hAnsiTheme="minorHAnsi" w:cstheme="minorHAnsi"/>
          <w:bCs/>
          <w:sz w:val="22"/>
          <w:szCs w:val="22"/>
        </w:rPr>
        <w:t xml:space="preserve"> of FABNs and Similar Structures</w:t>
      </w:r>
    </w:p>
    <w:p w14:paraId="0A7CBAE1" w14:textId="1DB2ECD2" w:rsidR="00CA4BBA" w:rsidRDefault="00CA4BBA" w:rsidP="00A27B6F">
      <w:pPr>
        <w:keepNext/>
        <w:keepLines/>
        <w:numPr>
          <w:ilvl w:val="0"/>
          <w:numId w:val="22"/>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203973">
        <w:rPr>
          <w:rFonts w:asciiTheme="minorHAnsi" w:hAnsiTheme="minorHAnsi" w:cstheme="minorHAnsi"/>
          <w:sz w:val="22"/>
          <w:szCs w:val="22"/>
        </w:rPr>
        <w:t>02</w:t>
      </w:r>
      <w:r>
        <w:rPr>
          <w:rFonts w:asciiTheme="minorHAnsi" w:hAnsiTheme="minorHAnsi" w:cstheme="minorHAnsi"/>
          <w:sz w:val="22"/>
          <w:szCs w:val="22"/>
        </w:rPr>
        <w:t>: Valuation of Funds Withheld</w:t>
      </w:r>
    </w:p>
    <w:p w14:paraId="6F0FB617" w14:textId="3421ABE8" w:rsidR="00CF0605" w:rsidRPr="00056382" w:rsidRDefault="00CF0605" w:rsidP="00A27B6F">
      <w:pPr>
        <w:keepNext/>
        <w:keepLines/>
        <w:numPr>
          <w:ilvl w:val="0"/>
          <w:numId w:val="22"/>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203973">
        <w:rPr>
          <w:rFonts w:asciiTheme="minorHAnsi" w:hAnsiTheme="minorHAnsi" w:cstheme="minorHAnsi"/>
          <w:sz w:val="22"/>
          <w:szCs w:val="22"/>
        </w:rPr>
        <w:t>03</w:t>
      </w:r>
      <w:r>
        <w:rPr>
          <w:rFonts w:asciiTheme="minorHAnsi" w:hAnsiTheme="minorHAnsi" w:cstheme="minorHAnsi"/>
          <w:sz w:val="22"/>
          <w:szCs w:val="22"/>
        </w:rPr>
        <w:t xml:space="preserve">EP: </w:t>
      </w:r>
      <w:r w:rsidR="007929F7">
        <w:rPr>
          <w:rFonts w:asciiTheme="minorHAnsi" w:hAnsiTheme="minorHAnsi" w:cstheme="minorHAnsi"/>
          <w:sz w:val="22"/>
          <w:szCs w:val="22"/>
        </w:rPr>
        <w:t xml:space="preserve">2026 </w:t>
      </w:r>
      <w:r>
        <w:rPr>
          <w:rFonts w:asciiTheme="minorHAnsi" w:hAnsiTheme="minorHAnsi" w:cstheme="minorHAnsi"/>
          <w:sz w:val="22"/>
          <w:szCs w:val="22"/>
        </w:rPr>
        <w:t xml:space="preserve">Spring Editorial </w:t>
      </w:r>
      <w:r w:rsidR="007929F7">
        <w:rPr>
          <w:rFonts w:asciiTheme="minorHAnsi" w:hAnsiTheme="minorHAnsi" w:cstheme="minorHAnsi"/>
          <w:sz w:val="22"/>
          <w:szCs w:val="22"/>
        </w:rPr>
        <w:t>and Maintenance Update</w:t>
      </w:r>
    </w:p>
    <w:p w14:paraId="6120E220" w14:textId="77777777" w:rsidR="002C0BDF" w:rsidRPr="00FA79D4" w:rsidRDefault="002C0BDF" w:rsidP="002C0BDF">
      <w:pPr>
        <w:keepNext/>
        <w:keepLines/>
        <w:jc w:val="both"/>
        <w:rPr>
          <w:rFonts w:asciiTheme="minorHAnsi" w:hAnsiTheme="minorHAnsi" w:cstheme="minorHAnsi"/>
          <w:bCs/>
          <w:iCs/>
          <w:kern w:val="32"/>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495545" w:rsidRPr="00FA79D4" w14:paraId="7CDE1E8F"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3B8B710F" w14:textId="77777777" w:rsidR="00495545" w:rsidRPr="00FA79D4" w:rsidRDefault="00495545" w:rsidP="00366CB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6F7D2131" w14:textId="77777777" w:rsidR="00495545" w:rsidRPr="00FA79D4" w:rsidRDefault="00495545" w:rsidP="00366CB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E6F3F5A" w14:textId="77777777" w:rsidR="00495545" w:rsidRPr="00FA79D4" w:rsidRDefault="00495545" w:rsidP="00366CB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495545" w:rsidRPr="00FA79D4" w14:paraId="3289A8B0" w14:textId="77777777" w:rsidTr="00366CBE">
        <w:trPr>
          <w:trHeight w:val="908"/>
        </w:trPr>
        <w:tc>
          <w:tcPr>
            <w:tcW w:w="1722" w:type="dxa"/>
            <w:tcBorders>
              <w:top w:val="single" w:sz="4" w:space="0" w:color="FFFFFF"/>
            </w:tcBorders>
            <w:shd w:val="clear" w:color="auto" w:fill="F2F2F2"/>
            <w:vAlign w:val="center"/>
          </w:tcPr>
          <w:p w14:paraId="70473CFF" w14:textId="5BC139BD" w:rsidR="00495545" w:rsidRPr="00FA79D4" w:rsidRDefault="00495545" w:rsidP="00366CBE">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2025-</w:t>
            </w:r>
            <w:r w:rsidR="00B61567">
              <w:rPr>
                <w:rFonts w:asciiTheme="minorHAnsi" w:hAnsiTheme="minorHAnsi" w:cstheme="minorHAnsi"/>
                <w:b/>
                <w:sz w:val="22"/>
                <w:szCs w:val="22"/>
              </w:rPr>
              <w:t>1</w:t>
            </w:r>
            <w:r w:rsidR="004A1018">
              <w:rPr>
                <w:rFonts w:asciiTheme="minorHAnsi" w:hAnsiTheme="minorHAnsi" w:cstheme="minorHAnsi"/>
                <w:b/>
                <w:sz w:val="22"/>
                <w:szCs w:val="22"/>
              </w:rPr>
              <w:t>3</w:t>
            </w:r>
          </w:p>
          <w:p w14:paraId="77FBF5F3" w14:textId="3ECA08D1" w:rsidR="00495545" w:rsidRPr="00FA79D4" w:rsidRDefault="00495545" w:rsidP="00366CBE">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sidR="00B61567">
              <w:rPr>
                <w:rFonts w:asciiTheme="minorHAnsi" w:hAnsiTheme="minorHAnsi" w:cstheme="minorHAnsi"/>
                <w:b/>
                <w:sz w:val="22"/>
                <w:szCs w:val="22"/>
              </w:rPr>
              <w:t>Wil</w:t>
            </w:r>
            <w:r w:rsidR="00F57050">
              <w:rPr>
                <w:rFonts w:asciiTheme="minorHAnsi" w:hAnsiTheme="minorHAnsi" w:cstheme="minorHAnsi"/>
                <w:b/>
                <w:sz w:val="22"/>
                <w:szCs w:val="22"/>
              </w:rPr>
              <w:t xml:space="preserve"> / Jake</w:t>
            </w:r>
            <w:r w:rsidRPr="00FA79D4">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18175A19" w14:textId="147195C2" w:rsidR="00495545" w:rsidRPr="00FA79D4" w:rsidRDefault="004A1018" w:rsidP="00366CBE">
            <w:pPr>
              <w:pStyle w:val="Heading2"/>
              <w:rPr>
                <w:rFonts w:asciiTheme="minorHAnsi" w:hAnsiTheme="minorHAnsi" w:cstheme="minorHAnsi"/>
                <w:bCs/>
                <w:sz w:val="22"/>
                <w:szCs w:val="22"/>
              </w:rPr>
            </w:pPr>
            <w:r w:rsidRPr="004A1018">
              <w:rPr>
                <w:rFonts w:asciiTheme="minorHAnsi" w:hAnsiTheme="minorHAnsi" w:cstheme="minorHAnsi"/>
                <w:sz w:val="22"/>
                <w:szCs w:val="22"/>
              </w:rPr>
              <w:t>Residential Mortgage Loans Held in Statutory Trusts</w:t>
            </w:r>
            <w:r>
              <w:rPr>
                <w:rFonts w:asciiTheme="minorHAnsi" w:hAnsiTheme="minorHAnsi" w:cstheme="minorHAnsi"/>
                <w:sz w:val="22"/>
                <w:szCs w:val="22"/>
              </w:rPr>
              <w:t xml:space="preserve"> Issue Paper</w:t>
            </w:r>
          </w:p>
        </w:tc>
        <w:tc>
          <w:tcPr>
            <w:tcW w:w="2340" w:type="dxa"/>
            <w:tcBorders>
              <w:top w:val="single" w:sz="4" w:space="0" w:color="FFFFFF"/>
            </w:tcBorders>
            <w:shd w:val="clear" w:color="auto" w:fill="F2F2F2"/>
            <w:vAlign w:val="center"/>
          </w:tcPr>
          <w:p w14:paraId="52E83D6F" w14:textId="5B1C16DE" w:rsidR="00495545" w:rsidRPr="00FA79D4" w:rsidRDefault="00860374" w:rsidP="00366CBE">
            <w:pPr>
              <w:widowControl w:val="0"/>
              <w:jc w:val="center"/>
              <w:rPr>
                <w:rFonts w:asciiTheme="minorHAnsi" w:hAnsiTheme="minorHAnsi" w:cstheme="minorHAnsi"/>
                <w:b/>
                <w:sz w:val="22"/>
                <w:szCs w:val="22"/>
                <w:highlight w:val="yellow"/>
              </w:rPr>
            </w:pPr>
            <w:r w:rsidRPr="00FA79D4">
              <w:rPr>
                <w:rFonts w:asciiTheme="minorHAnsi" w:hAnsiTheme="minorHAnsi" w:cstheme="minorHAnsi"/>
                <w:b/>
                <w:sz w:val="22"/>
                <w:szCs w:val="22"/>
              </w:rPr>
              <w:t>A</w:t>
            </w:r>
            <w:r w:rsidR="00495545" w:rsidRPr="00FA79D4">
              <w:rPr>
                <w:rFonts w:asciiTheme="minorHAnsi" w:hAnsiTheme="minorHAnsi" w:cstheme="minorHAnsi"/>
                <w:b/>
                <w:sz w:val="22"/>
                <w:szCs w:val="22"/>
              </w:rPr>
              <w:t xml:space="preserve"> – </w:t>
            </w:r>
            <w:r w:rsidR="0058656F">
              <w:rPr>
                <w:rFonts w:asciiTheme="minorHAnsi" w:hAnsiTheme="minorHAnsi" w:cstheme="minorHAnsi"/>
                <w:b/>
                <w:sz w:val="22"/>
                <w:szCs w:val="22"/>
              </w:rPr>
              <w:t>Issue Paper</w:t>
            </w:r>
          </w:p>
        </w:tc>
      </w:tr>
    </w:tbl>
    <w:p w14:paraId="661927D9" w14:textId="77777777" w:rsidR="005030B4" w:rsidRPr="00FA79D4" w:rsidRDefault="005030B4" w:rsidP="005030B4">
      <w:pPr>
        <w:pStyle w:val="BodyTextIndent"/>
        <w:ind w:left="0" w:firstLine="0"/>
        <w:jc w:val="both"/>
        <w:rPr>
          <w:rFonts w:asciiTheme="minorHAnsi" w:hAnsiTheme="minorHAnsi" w:cstheme="minorHAnsi"/>
          <w:i/>
          <w:sz w:val="22"/>
          <w:szCs w:val="22"/>
          <w:highlight w:val="yellow"/>
        </w:rPr>
      </w:pPr>
    </w:p>
    <w:p w14:paraId="6E1AADB6" w14:textId="77777777" w:rsidR="005030B4" w:rsidRPr="00061199" w:rsidRDefault="005030B4" w:rsidP="005030B4">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2A1C9640" w14:textId="49E50D4B" w:rsidR="008E2907" w:rsidRPr="00061199" w:rsidRDefault="0058656F" w:rsidP="008E2907">
      <w:pPr>
        <w:contextualSpacing/>
        <w:jc w:val="both"/>
        <w:rPr>
          <w:rFonts w:asciiTheme="minorHAnsi" w:hAnsiTheme="minorHAnsi" w:cstheme="minorHAnsi"/>
          <w:i/>
          <w:iCs/>
          <w:sz w:val="22"/>
          <w:szCs w:val="22"/>
        </w:rPr>
      </w:pPr>
      <w:r w:rsidRPr="00061199">
        <w:rPr>
          <w:rFonts w:asciiTheme="minorHAnsi" w:hAnsiTheme="minorHAnsi" w:cstheme="minorHAnsi"/>
          <w:sz w:val="22"/>
          <w:szCs w:val="22"/>
        </w:rPr>
        <w:t>An issue paper has been drafted to detai</w:t>
      </w:r>
      <w:r w:rsidR="00732CDD">
        <w:rPr>
          <w:rFonts w:asciiTheme="minorHAnsi" w:hAnsiTheme="minorHAnsi" w:cstheme="minorHAnsi"/>
          <w:sz w:val="22"/>
          <w:szCs w:val="22"/>
        </w:rPr>
        <w:t>l for historical purposes</w:t>
      </w:r>
      <w:r w:rsidRPr="00061199">
        <w:rPr>
          <w:rFonts w:asciiTheme="minorHAnsi" w:hAnsiTheme="minorHAnsi" w:cstheme="minorHAnsi"/>
          <w:sz w:val="22"/>
          <w:szCs w:val="22"/>
        </w:rPr>
        <w:t xml:space="preserve"> the discussions and conclusions </w:t>
      </w:r>
      <w:r w:rsidR="00F6433F" w:rsidRPr="00061199">
        <w:rPr>
          <w:rFonts w:asciiTheme="minorHAnsi" w:hAnsiTheme="minorHAnsi" w:cstheme="minorHAnsi"/>
          <w:sz w:val="22"/>
          <w:szCs w:val="22"/>
        </w:rPr>
        <w:t>that occurred when</w:t>
      </w:r>
      <w:r w:rsidRPr="00061199">
        <w:rPr>
          <w:rFonts w:asciiTheme="minorHAnsi" w:hAnsiTheme="minorHAnsi" w:cstheme="minorHAnsi"/>
          <w:sz w:val="22"/>
          <w:szCs w:val="22"/>
        </w:rPr>
        <w:t xml:space="preserve"> developing the </w:t>
      </w:r>
      <w:r w:rsidR="00F6433F" w:rsidRPr="00061199">
        <w:rPr>
          <w:rFonts w:asciiTheme="minorHAnsi" w:hAnsiTheme="minorHAnsi" w:cstheme="minorHAnsi"/>
          <w:sz w:val="22"/>
          <w:szCs w:val="22"/>
        </w:rPr>
        <w:t>guidance for residential mortgage loans held in qualifying statutory trusts. The guidance for residential mortgage loans held in qualifying statutory trusts was adopted during the 2025 Fall National Meeting</w:t>
      </w:r>
      <w:r w:rsidR="00061199" w:rsidRPr="00061199">
        <w:rPr>
          <w:rFonts w:asciiTheme="minorHAnsi" w:hAnsiTheme="minorHAnsi" w:cstheme="minorHAnsi"/>
          <w:sz w:val="22"/>
          <w:szCs w:val="22"/>
        </w:rPr>
        <w:t xml:space="preserve">, and permits qualifying structures to be captured in </w:t>
      </w:r>
      <w:r w:rsidR="00061199" w:rsidRPr="00FE2C90">
        <w:rPr>
          <w:rFonts w:asciiTheme="minorHAnsi" w:hAnsiTheme="minorHAnsi" w:cstheme="minorHAnsi"/>
          <w:i/>
          <w:iCs/>
          <w:sz w:val="22"/>
          <w:szCs w:val="22"/>
        </w:rPr>
        <w:t>SSAP No. 37—Mortgage Loans</w:t>
      </w:r>
      <w:r w:rsidR="00061199" w:rsidRPr="00061199">
        <w:rPr>
          <w:rFonts w:asciiTheme="minorHAnsi" w:hAnsiTheme="minorHAnsi" w:cstheme="minorHAnsi"/>
          <w:sz w:val="22"/>
          <w:szCs w:val="22"/>
        </w:rPr>
        <w:t xml:space="preserve">, with individual mortgage loan reporting on Schedule B. The guidance was adopted with a January 1, 2027, effective date, with early application permitted. </w:t>
      </w:r>
    </w:p>
    <w:p w14:paraId="3DC9114F" w14:textId="77777777" w:rsidR="00AA1327" w:rsidRPr="00056F4C" w:rsidRDefault="00AA1327" w:rsidP="00363AE2">
      <w:pPr>
        <w:contextualSpacing/>
        <w:jc w:val="both"/>
        <w:rPr>
          <w:rFonts w:asciiTheme="minorHAnsi" w:hAnsiTheme="minorHAnsi" w:cstheme="minorHAnsi"/>
          <w:i/>
          <w:iCs/>
          <w:sz w:val="22"/>
          <w:szCs w:val="22"/>
          <w:highlight w:val="yellow"/>
        </w:rPr>
      </w:pPr>
    </w:p>
    <w:p w14:paraId="25EF9668" w14:textId="77777777" w:rsidR="00495545" w:rsidRPr="00061199" w:rsidRDefault="00495545" w:rsidP="003C2807">
      <w:pPr>
        <w:pStyle w:val="ListContinue"/>
        <w:keepNext/>
        <w:keepLines/>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0CDAD314" w14:textId="571ADB60" w:rsidR="009974E5" w:rsidRPr="00061199" w:rsidRDefault="003B48BE" w:rsidP="006620C9">
      <w:pPr>
        <w:pStyle w:val="ListParagraph"/>
        <w:ind w:left="0"/>
        <w:jc w:val="both"/>
        <w:rPr>
          <w:rFonts w:asciiTheme="minorHAnsi" w:hAnsiTheme="minorHAnsi" w:cstheme="minorHAnsi"/>
          <w:sz w:val="22"/>
          <w:szCs w:val="22"/>
        </w:rPr>
      </w:pPr>
      <w:r w:rsidRPr="00061199">
        <w:rPr>
          <w:rFonts w:asciiTheme="minorHAnsi" w:hAnsiTheme="minorHAnsi" w:cstheme="minorHAnsi"/>
          <w:b/>
          <w:sz w:val="22"/>
          <w:szCs w:val="22"/>
        </w:rPr>
        <w:t xml:space="preserve">NAIC staff recommend that the Working Group </w:t>
      </w:r>
      <w:r w:rsidR="006620C9" w:rsidRPr="00061199">
        <w:rPr>
          <w:rFonts w:asciiTheme="minorHAnsi" w:hAnsiTheme="minorHAnsi" w:cstheme="minorHAnsi"/>
          <w:b/>
          <w:sz w:val="22"/>
          <w:szCs w:val="22"/>
        </w:rPr>
        <w:t>expose the draft Qualifying Statutory Trusts issue paper for public comment.</w:t>
      </w:r>
    </w:p>
    <w:p w14:paraId="47173F08" w14:textId="77777777" w:rsidR="00D578BA" w:rsidRPr="00056F4C" w:rsidRDefault="00D578BA" w:rsidP="00170546">
      <w:pPr>
        <w:pStyle w:val="ListParagraph"/>
        <w:ind w:left="1440"/>
        <w:jc w:val="both"/>
        <w:rPr>
          <w:rFonts w:asciiTheme="minorHAnsi" w:hAnsiTheme="minorHAnsi" w:cstheme="minorHAnsi"/>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BF04B8" w:rsidRPr="00056F4C" w14:paraId="1E23DF38"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0137F6B3" w14:textId="006138BD" w:rsidR="00BF04B8" w:rsidRPr="00131F6E" w:rsidRDefault="00BF04B8" w:rsidP="00366CBE">
            <w:pPr>
              <w:widowControl w:val="0"/>
              <w:jc w:val="center"/>
              <w:rPr>
                <w:rFonts w:asciiTheme="minorHAnsi" w:hAnsiTheme="minorHAnsi" w:cstheme="minorHAnsi"/>
                <w:b/>
                <w:color w:val="FFFFFF"/>
                <w:sz w:val="22"/>
                <w:szCs w:val="22"/>
              </w:rPr>
            </w:pPr>
            <w:r w:rsidRPr="00131F6E">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5AFFE15B" w14:textId="77777777" w:rsidR="00BF04B8" w:rsidRPr="00131F6E" w:rsidRDefault="00BF04B8" w:rsidP="00366CBE">
            <w:pPr>
              <w:widowControl w:val="0"/>
              <w:jc w:val="center"/>
              <w:rPr>
                <w:rFonts w:asciiTheme="minorHAnsi" w:hAnsiTheme="minorHAnsi" w:cstheme="minorHAnsi"/>
                <w:b/>
                <w:color w:val="FFFFFF"/>
                <w:sz w:val="22"/>
                <w:szCs w:val="22"/>
              </w:rPr>
            </w:pPr>
            <w:r w:rsidRPr="00131F6E">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5753FF8" w14:textId="77777777" w:rsidR="00BF04B8" w:rsidRPr="00131F6E" w:rsidRDefault="00BF04B8" w:rsidP="00366CBE">
            <w:pPr>
              <w:widowControl w:val="0"/>
              <w:jc w:val="center"/>
              <w:rPr>
                <w:rFonts w:asciiTheme="minorHAnsi" w:hAnsiTheme="minorHAnsi" w:cstheme="minorHAnsi"/>
                <w:b/>
                <w:color w:val="FFFFFF"/>
                <w:sz w:val="22"/>
                <w:szCs w:val="22"/>
              </w:rPr>
            </w:pPr>
            <w:r w:rsidRPr="00131F6E">
              <w:rPr>
                <w:rFonts w:asciiTheme="minorHAnsi" w:hAnsiTheme="minorHAnsi" w:cstheme="minorHAnsi"/>
                <w:b/>
                <w:color w:val="FFFFFF"/>
                <w:sz w:val="22"/>
                <w:szCs w:val="22"/>
              </w:rPr>
              <w:t>Attachment #</w:t>
            </w:r>
          </w:p>
        </w:tc>
      </w:tr>
      <w:tr w:rsidR="00BF04B8" w:rsidRPr="00131F6E" w14:paraId="267D58E8" w14:textId="77777777" w:rsidTr="00366CBE">
        <w:trPr>
          <w:trHeight w:val="908"/>
        </w:trPr>
        <w:tc>
          <w:tcPr>
            <w:tcW w:w="1722" w:type="dxa"/>
            <w:tcBorders>
              <w:top w:val="single" w:sz="4" w:space="0" w:color="FFFFFF"/>
            </w:tcBorders>
            <w:shd w:val="clear" w:color="auto" w:fill="F2F2F2"/>
            <w:vAlign w:val="center"/>
          </w:tcPr>
          <w:p w14:paraId="61371DD1" w14:textId="0E5E0EE2" w:rsidR="00BF04B8" w:rsidRPr="00131F6E" w:rsidRDefault="00131F6E" w:rsidP="00366CBE">
            <w:pPr>
              <w:widowControl w:val="0"/>
              <w:jc w:val="center"/>
              <w:rPr>
                <w:rFonts w:asciiTheme="minorHAnsi" w:hAnsiTheme="minorHAnsi" w:cstheme="minorHAnsi"/>
                <w:b/>
                <w:sz w:val="22"/>
                <w:szCs w:val="22"/>
              </w:rPr>
            </w:pPr>
            <w:r w:rsidRPr="00131F6E">
              <w:rPr>
                <w:rFonts w:asciiTheme="minorHAnsi" w:hAnsiTheme="minorHAnsi" w:cstheme="minorHAnsi"/>
                <w:b/>
                <w:sz w:val="22"/>
                <w:szCs w:val="22"/>
              </w:rPr>
              <w:t>2026-</w:t>
            </w:r>
            <w:r w:rsidR="00241BBD">
              <w:rPr>
                <w:rFonts w:asciiTheme="minorHAnsi" w:hAnsiTheme="minorHAnsi" w:cstheme="minorHAnsi"/>
                <w:b/>
                <w:sz w:val="22"/>
                <w:szCs w:val="22"/>
              </w:rPr>
              <w:t>01</w:t>
            </w:r>
          </w:p>
          <w:p w14:paraId="1A7FB6CA" w14:textId="2D06228B" w:rsidR="00BF04B8" w:rsidRPr="00131F6E" w:rsidRDefault="00BF04B8" w:rsidP="00366CBE">
            <w:pPr>
              <w:widowControl w:val="0"/>
              <w:jc w:val="center"/>
              <w:rPr>
                <w:rFonts w:asciiTheme="minorHAnsi" w:hAnsiTheme="minorHAnsi" w:cstheme="minorHAnsi"/>
                <w:b/>
                <w:sz w:val="22"/>
                <w:szCs w:val="22"/>
              </w:rPr>
            </w:pPr>
            <w:r w:rsidRPr="00131F6E">
              <w:rPr>
                <w:rFonts w:asciiTheme="minorHAnsi" w:hAnsiTheme="minorHAnsi" w:cstheme="minorHAnsi"/>
                <w:b/>
                <w:sz w:val="22"/>
                <w:szCs w:val="22"/>
              </w:rPr>
              <w:t>(</w:t>
            </w:r>
            <w:r w:rsidR="00FA79D4" w:rsidRPr="00131F6E">
              <w:rPr>
                <w:rFonts w:asciiTheme="minorHAnsi" w:hAnsiTheme="minorHAnsi" w:cstheme="minorHAnsi"/>
                <w:b/>
                <w:sz w:val="22"/>
                <w:szCs w:val="22"/>
              </w:rPr>
              <w:t>Julie</w:t>
            </w:r>
            <w:r w:rsidRPr="00131F6E">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30943162" w14:textId="24ED253E" w:rsidR="00BF04B8" w:rsidRPr="00131F6E" w:rsidRDefault="00131F6E" w:rsidP="00366CBE">
            <w:pPr>
              <w:pStyle w:val="Heading2"/>
              <w:rPr>
                <w:rFonts w:asciiTheme="minorHAnsi" w:hAnsiTheme="minorHAnsi" w:cstheme="minorHAnsi"/>
                <w:bCs/>
                <w:sz w:val="22"/>
                <w:szCs w:val="22"/>
              </w:rPr>
            </w:pPr>
            <w:r>
              <w:rPr>
                <w:rFonts w:asciiTheme="minorHAnsi" w:hAnsiTheme="minorHAnsi" w:cstheme="minorHAnsi"/>
                <w:bCs/>
                <w:sz w:val="22"/>
                <w:szCs w:val="22"/>
              </w:rPr>
              <w:t>Disclosure of FABNs and Similar Structures</w:t>
            </w:r>
          </w:p>
        </w:tc>
        <w:tc>
          <w:tcPr>
            <w:tcW w:w="2340" w:type="dxa"/>
            <w:tcBorders>
              <w:top w:val="single" w:sz="4" w:space="0" w:color="FFFFFF"/>
            </w:tcBorders>
            <w:shd w:val="clear" w:color="auto" w:fill="F2F2F2"/>
            <w:vAlign w:val="center"/>
          </w:tcPr>
          <w:p w14:paraId="2879F7C0" w14:textId="05CEA45A" w:rsidR="00BF04B8" w:rsidRDefault="00E67154" w:rsidP="00366CBE">
            <w:pPr>
              <w:widowControl w:val="0"/>
              <w:jc w:val="center"/>
              <w:rPr>
                <w:rFonts w:asciiTheme="minorHAnsi" w:hAnsiTheme="minorHAnsi" w:cstheme="minorHAnsi"/>
                <w:b/>
                <w:sz w:val="22"/>
                <w:szCs w:val="22"/>
              </w:rPr>
            </w:pPr>
            <w:r w:rsidRPr="00131F6E">
              <w:rPr>
                <w:rFonts w:asciiTheme="minorHAnsi" w:hAnsiTheme="minorHAnsi" w:cstheme="minorHAnsi"/>
                <w:b/>
                <w:sz w:val="22"/>
                <w:szCs w:val="22"/>
              </w:rPr>
              <w:t>B</w:t>
            </w:r>
            <w:r w:rsidR="00BF04B8" w:rsidRPr="00131F6E">
              <w:rPr>
                <w:rFonts w:asciiTheme="minorHAnsi" w:hAnsiTheme="minorHAnsi" w:cstheme="minorHAnsi"/>
                <w:b/>
                <w:sz w:val="22"/>
                <w:szCs w:val="22"/>
              </w:rPr>
              <w:t xml:space="preserve"> – </w:t>
            </w:r>
            <w:r w:rsidR="00131F6E">
              <w:rPr>
                <w:rFonts w:asciiTheme="minorHAnsi" w:hAnsiTheme="minorHAnsi" w:cstheme="minorHAnsi"/>
                <w:b/>
                <w:sz w:val="22"/>
                <w:szCs w:val="22"/>
              </w:rPr>
              <w:t>Referral</w:t>
            </w:r>
            <w:r w:rsidR="00387449">
              <w:rPr>
                <w:rFonts w:asciiTheme="minorHAnsi" w:hAnsiTheme="minorHAnsi" w:cstheme="minorHAnsi"/>
                <w:b/>
                <w:sz w:val="22"/>
                <w:szCs w:val="22"/>
              </w:rPr>
              <w:t xml:space="preserve"> </w:t>
            </w:r>
            <w:r w:rsidR="005846DB">
              <w:rPr>
                <w:rFonts w:asciiTheme="minorHAnsi" w:hAnsiTheme="minorHAnsi" w:cstheme="minorHAnsi"/>
                <w:b/>
                <w:sz w:val="22"/>
                <w:szCs w:val="22"/>
              </w:rPr>
              <w:t>/</w:t>
            </w:r>
            <w:r w:rsidR="00387449">
              <w:rPr>
                <w:rFonts w:asciiTheme="minorHAnsi" w:hAnsiTheme="minorHAnsi" w:cstheme="minorHAnsi"/>
                <w:b/>
                <w:sz w:val="22"/>
                <w:szCs w:val="22"/>
              </w:rPr>
              <w:t>attach</w:t>
            </w:r>
          </w:p>
          <w:p w14:paraId="403759D0" w14:textId="4683679C" w:rsidR="00492C13" w:rsidRPr="00131F6E" w:rsidRDefault="00492C13" w:rsidP="00366CBE">
            <w:pPr>
              <w:widowControl w:val="0"/>
              <w:jc w:val="center"/>
              <w:rPr>
                <w:rFonts w:asciiTheme="minorHAnsi" w:hAnsiTheme="minorHAnsi" w:cstheme="minorHAnsi"/>
                <w:b/>
                <w:sz w:val="22"/>
                <w:szCs w:val="22"/>
              </w:rPr>
            </w:pPr>
            <w:r>
              <w:rPr>
                <w:rFonts w:asciiTheme="minorHAnsi" w:hAnsiTheme="minorHAnsi" w:cstheme="minorHAnsi"/>
                <w:b/>
                <w:sz w:val="22"/>
                <w:szCs w:val="22"/>
              </w:rPr>
              <w:t>C – Agenda Item</w:t>
            </w:r>
          </w:p>
        </w:tc>
      </w:tr>
    </w:tbl>
    <w:p w14:paraId="31C875AD" w14:textId="77777777" w:rsidR="00BF04B8" w:rsidRPr="00131F6E" w:rsidRDefault="00BF04B8" w:rsidP="003B28DC">
      <w:pPr>
        <w:pStyle w:val="BodyTextIndent"/>
        <w:ind w:left="0" w:firstLine="0"/>
        <w:jc w:val="both"/>
        <w:rPr>
          <w:rFonts w:asciiTheme="minorHAnsi" w:hAnsiTheme="minorHAnsi" w:cstheme="minorHAnsi"/>
          <w:i/>
          <w:sz w:val="22"/>
          <w:szCs w:val="22"/>
        </w:rPr>
      </w:pPr>
    </w:p>
    <w:p w14:paraId="72574CEE" w14:textId="77777777" w:rsidR="00BF04B8" w:rsidRPr="00131F6E" w:rsidRDefault="00BF04B8" w:rsidP="003B28DC">
      <w:pPr>
        <w:pStyle w:val="BodyTextIndent"/>
        <w:ind w:left="0" w:firstLine="0"/>
        <w:jc w:val="both"/>
        <w:rPr>
          <w:rFonts w:ascii="Calibri" w:hAnsi="Calibri" w:cs="Calibri"/>
          <w:i/>
          <w:sz w:val="22"/>
          <w:szCs w:val="22"/>
          <w:u w:val="single"/>
        </w:rPr>
      </w:pPr>
      <w:r w:rsidRPr="00131F6E">
        <w:rPr>
          <w:rFonts w:ascii="Calibri" w:hAnsi="Calibri" w:cs="Calibri"/>
          <w:i/>
          <w:sz w:val="22"/>
          <w:szCs w:val="22"/>
          <w:u w:val="single"/>
        </w:rPr>
        <w:t>Summary:</w:t>
      </w:r>
    </w:p>
    <w:p w14:paraId="0DE886DA" w14:textId="2A77E853" w:rsidR="003A2720" w:rsidRDefault="003A2720" w:rsidP="003A272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to </w:t>
      </w:r>
      <w:r>
        <w:rPr>
          <w:rFonts w:asciiTheme="minorHAnsi" w:hAnsiTheme="minorHAnsi" w:cstheme="minorHAnsi"/>
          <w:sz w:val="22"/>
          <w:szCs w:val="22"/>
        </w:rPr>
        <w:t xml:space="preserve">consider a February 17, 2026, referral received from the Macroprudential (E) Working Group to incorporate proposed disclosures for funding agreement backed notes (FABNs) and other funding agreement backed structures. </w:t>
      </w:r>
    </w:p>
    <w:p w14:paraId="2C8A23D3" w14:textId="77777777" w:rsidR="003A2720" w:rsidRDefault="003A2720" w:rsidP="003A2720">
      <w:pPr>
        <w:contextualSpacing/>
        <w:jc w:val="both"/>
        <w:rPr>
          <w:rFonts w:asciiTheme="minorHAnsi" w:hAnsiTheme="minorHAnsi" w:cstheme="minorHAnsi"/>
          <w:sz w:val="22"/>
          <w:szCs w:val="22"/>
        </w:rPr>
      </w:pPr>
    </w:p>
    <w:p w14:paraId="4A8D2C32" w14:textId="77777777" w:rsidR="003A2720" w:rsidRDefault="003A2720" w:rsidP="003A2720">
      <w:pPr>
        <w:contextualSpacing/>
        <w:jc w:val="both"/>
        <w:rPr>
          <w:rFonts w:asciiTheme="minorHAnsi" w:hAnsiTheme="minorHAnsi" w:cstheme="minorHAnsi"/>
          <w:sz w:val="22"/>
          <w:szCs w:val="22"/>
        </w:rPr>
      </w:pPr>
      <w:r>
        <w:rPr>
          <w:rFonts w:asciiTheme="minorHAnsi" w:hAnsiTheme="minorHAnsi" w:cstheme="minorHAnsi"/>
          <w:sz w:val="22"/>
          <w:szCs w:val="22"/>
        </w:rPr>
        <w:t xml:space="preserve">FABNs are debt instruments issued by Special Purpose Vehicles (SPVs) generally formed by life insurance companies. A life insurance company issues a funding agreement to the SPV, which is accounted for in accordance with </w:t>
      </w:r>
      <w:r w:rsidRPr="00A1427E">
        <w:rPr>
          <w:rFonts w:asciiTheme="minorHAnsi" w:hAnsiTheme="minorHAnsi" w:cstheme="minorHAnsi"/>
          <w:i/>
          <w:iCs/>
          <w:sz w:val="22"/>
          <w:szCs w:val="22"/>
        </w:rPr>
        <w:t>SSAP No. 52—Deposit-Type Contracts</w:t>
      </w:r>
      <w:r>
        <w:rPr>
          <w:rFonts w:asciiTheme="minorHAnsi" w:hAnsiTheme="minorHAnsi" w:cstheme="minorHAnsi"/>
          <w:sz w:val="22"/>
          <w:szCs w:val="22"/>
        </w:rPr>
        <w:t xml:space="preserve">, and the SPV then issues debt instruments (FABNs) that are backed by the principal and interest of the issued funding agreement. Although all funding agreements issued by the insurer are required to be captured in current reserves and detailed in Exhibit 7 – Deposit-Type Contracts, there is no current reporting of whether the issued funding agreements back FABNs or other similar structures. The Macroprudential (E) Working Group requests disclosures of this activity to allow for monitoring under their financial stability monitoring objectives. The referral identifies that the proposed disclosure will provide the Financial Stability (E) Task Force with the ability to identify transmission channels of potential risk to and from the insurance industry and the interconnectedness to the capital markets. </w:t>
      </w:r>
    </w:p>
    <w:p w14:paraId="1B09A165" w14:textId="77777777" w:rsidR="004C13E4" w:rsidRDefault="004C13E4" w:rsidP="003A2720">
      <w:pPr>
        <w:contextualSpacing/>
        <w:jc w:val="both"/>
        <w:rPr>
          <w:rFonts w:asciiTheme="minorHAnsi" w:hAnsiTheme="minorHAnsi" w:cstheme="minorHAnsi"/>
          <w:sz w:val="22"/>
          <w:szCs w:val="22"/>
        </w:rPr>
      </w:pPr>
    </w:p>
    <w:p w14:paraId="4F9C9231" w14:textId="32E31ABE" w:rsidR="004C13E4" w:rsidRDefault="004C13E4" w:rsidP="003A2720">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The disclosures recommended in the referral </w:t>
      </w:r>
      <w:r w:rsidR="00F97CA8">
        <w:rPr>
          <w:rFonts w:asciiTheme="minorHAnsi" w:hAnsiTheme="minorHAnsi" w:cstheme="minorHAnsi"/>
          <w:sz w:val="22"/>
          <w:szCs w:val="22"/>
        </w:rPr>
        <w:t>capture the total of all funding agreements that back SPV issuances, with reporting that divides based on the type of agreement</w:t>
      </w:r>
      <w:r w:rsidR="00F64937">
        <w:rPr>
          <w:rFonts w:asciiTheme="minorHAnsi" w:hAnsiTheme="minorHAnsi" w:cstheme="minorHAnsi"/>
          <w:sz w:val="22"/>
          <w:szCs w:val="22"/>
        </w:rPr>
        <w:t xml:space="preserve">, whether the SPV-issued debt instruments are puttable, and if the terms of the debt agreement differ from the backing funding agreement. </w:t>
      </w:r>
      <w:r w:rsidR="0076558D">
        <w:rPr>
          <w:rFonts w:asciiTheme="minorHAnsi" w:hAnsiTheme="minorHAnsi" w:cstheme="minorHAnsi"/>
          <w:sz w:val="22"/>
          <w:szCs w:val="22"/>
        </w:rPr>
        <w:t xml:space="preserve">The disclosure </w:t>
      </w:r>
      <w:r w:rsidR="00AD752C">
        <w:rPr>
          <w:rFonts w:asciiTheme="minorHAnsi" w:hAnsiTheme="minorHAnsi" w:cstheme="minorHAnsi"/>
          <w:sz w:val="22"/>
          <w:szCs w:val="22"/>
        </w:rPr>
        <w:t xml:space="preserve">recommendation also </w:t>
      </w:r>
      <w:r w:rsidR="0076558D">
        <w:rPr>
          <w:rFonts w:asciiTheme="minorHAnsi" w:hAnsiTheme="minorHAnsi" w:cstheme="minorHAnsi"/>
          <w:sz w:val="22"/>
          <w:szCs w:val="22"/>
        </w:rPr>
        <w:t>captures information on the maturity distribution of the funding agreements that back SPV issuances, including whether the funding agreement has a fixed or floating rate. Lastly, as the SPV could issue debt instruments backed by a non-U.S.</w:t>
      </w:r>
      <w:r w:rsidR="00764D8A">
        <w:rPr>
          <w:rFonts w:asciiTheme="minorHAnsi" w:hAnsiTheme="minorHAnsi" w:cstheme="minorHAnsi"/>
          <w:sz w:val="22"/>
          <w:szCs w:val="22"/>
        </w:rPr>
        <w:t xml:space="preserve"> </w:t>
      </w:r>
      <w:r w:rsidR="0076558D">
        <w:rPr>
          <w:rFonts w:asciiTheme="minorHAnsi" w:hAnsiTheme="minorHAnsi" w:cstheme="minorHAnsi"/>
          <w:sz w:val="22"/>
          <w:szCs w:val="22"/>
        </w:rPr>
        <w:t xml:space="preserve">currency, the </w:t>
      </w:r>
      <w:r w:rsidR="00AD752C">
        <w:rPr>
          <w:rFonts w:asciiTheme="minorHAnsi" w:hAnsiTheme="minorHAnsi" w:cstheme="minorHAnsi"/>
          <w:sz w:val="22"/>
          <w:szCs w:val="22"/>
        </w:rPr>
        <w:t>recommendation</w:t>
      </w:r>
      <w:r w:rsidR="0076558D">
        <w:rPr>
          <w:rFonts w:asciiTheme="minorHAnsi" w:hAnsiTheme="minorHAnsi" w:cstheme="minorHAnsi"/>
          <w:sz w:val="22"/>
          <w:szCs w:val="22"/>
        </w:rPr>
        <w:t xml:space="preserve"> proposes </w:t>
      </w:r>
      <w:r w:rsidR="00AD752C">
        <w:rPr>
          <w:rFonts w:asciiTheme="minorHAnsi" w:hAnsiTheme="minorHAnsi" w:cstheme="minorHAnsi"/>
          <w:sz w:val="22"/>
          <w:szCs w:val="22"/>
        </w:rPr>
        <w:t xml:space="preserve">to capture </w:t>
      </w:r>
      <w:r w:rsidR="00912A2D">
        <w:rPr>
          <w:rFonts w:asciiTheme="minorHAnsi" w:hAnsiTheme="minorHAnsi" w:cstheme="minorHAnsi"/>
          <w:sz w:val="22"/>
          <w:szCs w:val="22"/>
        </w:rPr>
        <w:t xml:space="preserve">info on currency denominations and whether the foreign currency exposure is hedged. </w:t>
      </w:r>
    </w:p>
    <w:p w14:paraId="61C5CFB5" w14:textId="55B7F5F9" w:rsidR="003A2720" w:rsidRDefault="003A2720" w:rsidP="003A2720">
      <w:pPr>
        <w:contextualSpacing/>
        <w:jc w:val="both"/>
        <w:rPr>
          <w:rFonts w:asciiTheme="minorHAnsi" w:hAnsiTheme="minorHAnsi" w:cstheme="minorHAnsi"/>
          <w:sz w:val="22"/>
          <w:szCs w:val="22"/>
        </w:rPr>
      </w:pPr>
    </w:p>
    <w:p w14:paraId="28F21BAC" w14:textId="55D6EF36" w:rsidR="003A2720" w:rsidRDefault="003A2720" w:rsidP="003A2720">
      <w:pPr>
        <w:contextualSpacing/>
        <w:jc w:val="both"/>
        <w:rPr>
          <w:rFonts w:asciiTheme="minorHAnsi" w:hAnsiTheme="minorHAnsi" w:cstheme="minorHAnsi"/>
          <w:sz w:val="22"/>
          <w:szCs w:val="22"/>
        </w:rPr>
      </w:pPr>
      <w:r>
        <w:rPr>
          <w:rFonts w:asciiTheme="minorHAnsi" w:hAnsiTheme="minorHAnsi" w:cstheme="minorHAnsi"/>
          <w:sz w:val="22"/>
          <w:szCs w:val="22"/>
        </w:rPr>
        <w:t xml:space="preserve">The proposed disclosures detailed in the agenda item are consistent with the </w:t>
      </w:r>
      <w:r w:rsidR="007822E7">
        <w:rPr>
          <w:rFonts w:asciiTheme="minorHAnsi" w:hAnsiTheme="minorHAnsi" w:cstheme="minorHAnsi"/>
          <w:sz w:val="22"/>
          <w:szCs w:val="22"/>
        </w:rPr>
        <w:t xml:space="preserve">referral received from the Macroprudential (E) Working Group with the following two additions: </w:t>
      </w:r>
    </w:p>
    <w:p w14:paraId="51DD45BD" w14:textId="77777777" w:rsidR="0094239D" w:rsidRDefault="0094239D" w:rsidP="003A2720">
      <w:pPr>
        <w:contextualSpacing/>
        <w:jc w:val="both"/>
        <w:rPr>
          <w:rFonts w:asciiTheme="minorHAnsi" w:hAnsiTheme="minorHAnsi" w:cstheme="minorHAnsi"/>
          <w:sz w:val="22"/>
          <w:szCs w:val="22"/>
        </w:rPr>
      </w:pPr>
    </w:p>
    <w:p w14:paraId="74A5D7CD" w14:textId="00A22802" w:rsidR="007822E7" w:rsidRDefault="007822E7" w:rsidP="00986832">
      <w:pPr>
        <w:pStyle w:val="ListParagraph"/>
        <w:numPr>
          <w:ilvl w:val="0"/>
          <w:numId w:val="23"/>
        </w:numPr>
        <w:jc w:val="both"/>
        <w:rPr>
          <w:rFonts w:asciiTheme="minorHAnsi" w:hAnsiTheme="minorHAnsi" w:cstheme="minorHAnsi"/>
          <w:sz w:val="22"/>
          <w:szCs w:val="22"/>
        </w:rPr>
      </w:pPr>
      <w:r>
        <w:rPr>
          <w:rFonts w:asciiTheme="minorHAnsi" w:hAnsiTheme="minorHAnsi" w:cstheme="minorHAnsi"/>
          <w:sz w:val="22"/>
          <w:szCs w:val="22"/>
        </w:rPr>
        <w:t xml:space="preserve">The disclosure is proposed to be expanded to capture the amount of BACV collateral pledged by the reporting entity to the SPV under </w:t>
      </w:r>
      <w:r w:rsidR="00D72600">
        <w:rPr>
          <w:rFonts w:asciiTheme="minorHAnsi" w:hAnsiTheme="minorHAnsi" w:cstheme="minorHAnsi"/>
          <w:sz w:val="22"/>
          <w:szCs w:val="22"/>
        </w:rPr>
        <w:t xml:space="preserve">the funding agreement backed structures. From preliminary information received, this collateral pledged is common in funding agreement backed repurchase agreements and funding agreement backed loans. </w:t>
      </w:r>
    </w:p>
    <w:p w14:paraId="461BC285" w14:textId="77777777" w:rsidR="00DE0196" w:rsidRDefault="00DE0196" w:rsidP="00DE0196">
      <w:pPr>
        <w:pStyle w:val="ListParagraph"/>
        <w:jc w:val="both"/>
        <w:rPr>
          <w:rFonts w:asciiTheme="minorHAnsi" w:hAnsiTheme="minorHAnsi" w:cstheme="minorHAnsi"/>
          <w:sz w:val="22"/>
          <w:szCs w:val="22"/>
        </w:rPr>
      </w:pPr>
    </w:p>
    <w:p w14:paraId="5E46099F" w14:textId="0FA4C983" w:rsidR="00DE0196" w:rsidRPr="007822E7" w:rsidRDefault="00DE0196" w:rsidP="00986832">
      <w:pPr>
        <w:pStyle w:val="ListParagraph"/>
        <w:numPr>
          <w:ilvl w:val="0"/>
          <w:numId w:val="23"/>
        </w:numPr>
        <w:jc w:val="both"/>
        <w:rPr>
          <w:rFonts w:asciiTheme="minorHAnsi" w:hAnsiTheme="minorHAnsi" w:cstheme="minorHAnsi"/>
          <w:sz w:val="22"/>
          <w:szCs w:val="22"/>
        </w:rPr>
      </w:pPr>
      <w:r>
        <w:rPr>
          <w:rFonts w:asciiTheme="minorHAnsi" w:hAnsiTheme="minorHAnsi" w:cstheme="minorHAnsi"/>
          <w:sz w:val="22"/>
          <w:szCs w:val="22"/>
        </w:rPr>
        <w:t xml:space="preserve">The </w:t>
      </w:r>
      <w:r w:rsidR="008F4F5F">
        <w:rPr>
          <w:rFonts w:asciiTheme="minorHAnsi" w:hAnsiTheme="minorHAnsi" w:cstheme="minorHAnsi"/>
          <w:sz w:val="22"/>
          <w:szCs w:val="22"/>
        </w:rPr>
        <w:t>SSAP No. 52 revisions are proposed to be expanded to include a “glossary” for the different funding agreement backed structures</w:t>
      </w:r>
      <w:r w:rsidR="0094239D">
        <w:rPr>
          <w:rFonts w:asciiTheme="minorHAnsi" w:hAnsiTheme="minorHAnsi" w:cstheme="minorHAnsi"/>
          <w:sz w:val="22"/>
          <w:szCs w:val="22"/>
        </w:rPr>
        <w:t xml:space="preserve">. </w:t>
      </w:r>
      <w:r w:rsidR="00912A2D">
        <w:rPr>
          <w:rFonts w:asciiTheme="minorHAnsi" w:hAnsiTheme="minorHAnsi" w:cstheme="minorHAnsi"/>
          <w:sz w:val="22"/>
          <w:szCs w:val="22"/>
        </w:rPr>
        <w:t>(These descriptions are captured in the agenda item.)</w:t>
      </w:r>
    </w:p>
    <w:p w14:paraId="543A2BD2" w14:textId="77777777" w:rsidR="00912A2D" w:rsidRPr="00912A2D" w:rsidRDefault="00912A2D" w:rsidP="00912A2D">
      <w:pPr>
        <w:pStyle w:val="ListParagraph"/>
        <w:rPr>
          <w:rFonts w:asciiTheme="minorHAnsi" w:hAnsiTheme="minorHAnsi" w:cstheme="minorHAnsi"/>
          <w:sz w:val="22"/>
          <w:szCs w:val="22"/>
        </w:rPr>
      </w:pPr>
    </w:p>
    <w:p w14:paraId="6A5B0EFC" w14:textId="77777777" w:rsidR="00912A2D"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Funding Agreement Backed Notes</w:t>
      </w:r>
    </w:p>
    <w:p w14:paraId="425AC4C5" w14:textId="77777777" w:rsidR="00912A2D"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Funding Agreement Backed Commercial Paper</w:t>
      </w:r>
    </w:p>
    <w:p w14:paraId="2F3B90A2" w14:textId="77777777" w:rsidR="00912A2D"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Funding Agreement Backed Repurchase Agreements</w:t>
      </w:r>
    </w:p>
    <w:p w14:paraId="1B28733E" w14:textId="77777777" w:rsidR="00912A2D"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Funding Agreement Backed Loans</w:t>
      </w:r>
    </w:p>
    <w:p w14:paraId="79D9C393" w14:textId="77777777" w:rsidR="00912A2D"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Funding Agreements Issued into Muni Prepay Structures</w:t>
      </w:r>
    </w:p>
    <w:p w14:paraId="3230C521" w14:textId="77777777" w:rsidR="00912A2D" w:rsidRPr="00F64937" w:rsidRDefault="00912A2D" w:rsidP="00912A2D">
      <w:pPr>
        <w:pStyle w:val="ListParagraph"/>
        <w:numPr>
          <w:ilvl w:val="0"/>
          <w:numId w:val="24"/>
        </w:numPr>
        <w:jc w:val="both"/>
        <w:rPr>
          <w:rFonts w:asciiTheme="minorHAnsi" w:hAnsiTheme="minorHAnsi" w:cstheme="minorHAnsi"/>
          <w:sz w:val="22"/>
          <w:szCs w:val="22"/>
        </w:rPr>
      </w:pPr>
      <w:r>
        <w:rPr>
          <w:rFonts w:asciiTheme="minorHAnsi" w:hAnsiTheme="minorHAnsi" w:cstheme="minorHAnsi"/>
          <w:sz w:val="22"/>
          <w:szCs w:val="22"/>
        </w:rPr>
        <w:t>Other Funding Agreements Backing SPV Issuances</w:t>
      </w:r>
    </w:p>
    <w:p w14:paraId="6AFF039A" w14:textId="77777777" w:rsidR="00912A2D" w:rsidRPr="007822E7" w:rsidRDefault="00912A2D" w:rsidP="00912A2D">
      <w:pPr>
        <w:pStyle w:val="ListParagraph"/>
        <w:jc w:val="both"/>
        <w:rPr>
          <w:rFonts w:asciiTheme="minorHAnsi" w:hAnsiTheme="minorHAnsi" w:cstheme="minorHAnsi"/>
          <w:sz w:val="22"/>
          <w:szCs w:val="22"/>
        </w:rPr>
      </w:pPr>
    </w:p>
    <w:p w14:paraId="1FD9BA69" w14:textId="77777777" w:rsidR="00BF04B8" w:rsidRPr="00131F6E" w:rsidRDefault="00BF04B8" w:rsidP="003B28DC">
      <w:pPr>
        <w:pStyle w:val="ListContinue"/>
        <w:keepNext/>
        <w:keepLines/>
        <w:numPr>
          <w:ilvl w:val="0"/>
          <w:numId w:val="0"/>
        </w:numPr>
        <w:spacing w:after="0"/>
        <w:jc w:val="both"/>
        <w:rPr>
          <w:rFonts w:asciiTheme="minorHAnsi" w:hAnsiTheme="minorHAnsi" w:cstheme="minorHAnsi"/>
          <w:i/>
          <w:kern w:val="32"/>
          <w:sz w:val="22"/>
          <w:szCs w:val="22"/>
          <w:u w:val="single"/>
        </w:rPr>
      </w:pPr>
      <w:r w:rsidRPr="00131F6E">
        <w:rPr>
          <w:rFonts w:asciiTheme="minorHAnsi" w:hAnsiTheme="minorHAnsi" w:cstheme="minorHAnsi"/>
          <w:i/>
          <w:kern w:val="32"/>
          <w:sz w:val="22"/>
          <w:szCs w:val="22"/>
          <w:u w:val="single"/>
        </w:rPr>
        <w:t>Recommendation:</w:t>
      </w:r>
    </w:p>
    <w:p w14:paraId="10277CE2" w14:textId="4DB562DF" w:rsidR="00C94DCC" w:rsidRDefault="00C94DCC" w:rsidP="00C94DCC">
      <w:pPr>
        <w:jc w:val="both"/>
        <w:rPr>
          <w:rFonts w:ascii="Calibri" w:hAnsi="Calibri" w:cs="Calibri"/>
          <w:b/>
          <w:bCs/>
          <w:sz w:val="22"/>
          <w:szCs w:val="22"/>
        </w:rPr>
      </w:pPr>
      <w:r w:rsidRPr="00131F6E">
        <w:rPr>
          <w:rFonts w:ascii="Calibri" w:hAnsi="Calibri" w:cs="Calibri"/>
          <w:b/>
          <w:bCs/>
          <w:sz w:val="22"/>
          <w:szCs w:val="22"/>
        </w:rPr>
        <w:t xml:space="preserve">NAIC staff recommend that the Working Group </w:t>
      </w:r>
      <w:r w:rsidR="008636DD">
        <w:rPr>
          <w:rFonts w:ascii="Calibri" w:hAnsi="Calibri" w:cs="Calibri"/>
          <w:b/>
          <w:bCs/>
          <w:sz w:val="22"/>
          <w:szCs w:val="22"/>
        </w:rPr>
        <w:t xml:space="preserve">receive the referral and </w:t>
      </w:r>
      <w:r w:rsidRPr="00131F6E">
        <w:rPr>
          <w:rFonts w:ascii="Calibri" w:hAnsi="Calibri" w:cs="Calibri"/>
          <w:b/>
          <w:bCs/>
          <w:sz w:val="22"/>
          <w:szCs w:val="22"/>
        </w:rPr>
        <w:t xml:space="preserve">move this item to the active listing as </w:t>
      </w:r>
      <w:r w:rsidR="002F38EB">
        <w:rPr>
          <w:rFonts w:ascii="Calibri" w:hAnsi="Calibri" w:cs="Calibri"/>
          <w:b/>
          <w:bCs/>
          <w:sz w:val="22"/>
          <w:szCs w:val="22"/>
        </w:rPr>
        <w:t xml:space="preserve">a </w:t>
      </w:r>
      <w:r w:rsidR="002832FA">
        <w:rPr>
          <w:rFonts w:ascii="Calibri" w:hAnsi="Calibri" w:cs="Calibri"/>
          <w:b/>
          <w:bCs/>
          <w:sz w:val="22"/>
          <w:szCs w:val="22"/>
        </w:rPr>
        <w:t>SAP clarification</w:t>
      </w:r>
      <w:r w:rsidRPr="00131F6E">
        <w:rPr>
          <w:rFonts w:ascii="Calibri" w:hAnsi="Calibri" w:cs="Calibri"/>
          <w:b/>
          <w:bCs/>
          <w:sz w:val="22"/>
          <w:szCs w:val="22"/>
        </w:rPr>
        <w:t xml:space="preserve"> and expose the proposed </w:t>
      </w:r>
      <w:r w:rsidR="002832FA">
        <w:rPr>
          <w:rFonts w:ascii="Calibri" w:hAnsi="Calibri" w:cs="Calibri"/>
          <w:b/>
          <w:bCs/>
          <w:sz w:val="22"/>
          <w:szCs w:val="22"/>
        </w:rPr>
        <w:t>SSAP No. 52 disclosure and glossary addition for comment. The Mac</w:t>
      </w:r>
      <w:r w:rsidR="005D1EEC">
        <w:rPr>
          <w:rFonts w:ascii="Calibri" w:hAnsi="Calibri" w:cs="Calibri"/>
          <w:b/>
          <w:bCs/>
          <w:sz w:val="22"/>
          <w:szCs w:val="22"/>
        </w:rPr>
        <w:t>roprudential (E) Working Group is sponsoring a corresponding blanks proposal</w:t>
      </w:r>
      <w:r w:rsidR="00F1729B">
        <w:rPr>
          <w:rFonts w:ascii="Calibri" w:hAnsi="Calibri" w:cs="Calibri"/>
          <w:b/>
          <w:bCs/>
          <w:sz w:val="22"/>
          <w:szCs w:val="22"/>
        </w:rPr>
        <w:t xml:space="preserve"> which includes the </w:t>
      </w:r>
      <w:r w:rsidR="00912A2D">
        <w:rPr>
          <w:rFonts w:ascii="Calibri" w:hAnsi="Calibri" w:cs="Calibri"/>
          <w:b/>
          <w:bCs/>
          <w:sz w:val="22"/>
          <w:szCs w:val="22"/>
        </w:rPr>
        <w:t xml:space="preserve">additional </w:t>
      </w:r>
      <w:r w:rsidR="0043618B">
        <w:rPr>
          <w:rFonts w:ascii="Calibri" w:hAnsi="Calibri" w:cs="Calibri"/>
          <w:b/>
          <w:bCs/>
          <w:sz w:val="22"/>
          <w:szCs w:val="22"/>
        </w:rPr>
        <w:t>collateral component described above</w:t>
      </w:r>
      <w:r w:rsidR="005D1EEC">
        <w:rPr>
          <w:rFonts w:ascii="Calibri" w:hAnsi="Calibri" w:cs="Calibri"/>
          <w:b/>
          <w:bCs/>
          <w:sz w:val="22"/>
          <w:szCs w:val="22"/>
        </w:rPr>
        <w:t xml:space="preserve">. </w:t>
      </w:r>
    </w:p>
    <w:p w14:paraId="32D62E59" w14:textId="77777777" w:rsidR="0094239D" w:rsidRDefault="0094239D" w:rsidP="00C94DCC">
      <w:pPr>
        <w:jc w:val="both"/>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CA4BBA" w:rsidRPr="00FA79D4" w14:paraId="3450B87C" w14:textId="77777777">
        <w:tc>
          <w:tcPr>
            <w:tcW w:w="1722" w:type="dxa"/>
            <w:tcBorders>
              <w:top w:val="nil"/>
              <w:left w:val="single" w:sz="4" w:space="0" w:color="FFFFFF"/>
              <w:bottom w:val="single" w:sz="4" w:space="0" w:color="FFFFFF"/>
              <w:right w:val="single" w:sz="4" w:space="0" w:color="FFFFFF"/>
            </w:tcBorders>
            <w:shd w:val="solid" w:color="auto" w:fill="auto"/>
          </w:tcPr>
          <w:p w14:paraId="58FBF273" w14:textId="77777777" w:rsidR="00CA4BBA" w:rsidRPr="00FA79D4" w:rsidRDefault="00CA4BBA">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5491126C" w14:textId="77777777" w:rsidR="00CA4BBA" w:rsidRPr="00FA79D4" w:rsidRDefault="00CA4BBA">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5C7CA19C" w14:textId="77777777" w:rsidR="00CA4BBA" w:rsidRPr="00FA79D4" w:rsidRDefault="00CA4BBA">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CA4BBA" w:rsidRPr="00FA79D4" w14:paraId="3E157311" w14:textId="77777777">
        <w:trPr>
          <w:trHeight w:val="908"/>
        </w:trPr>
        <w:tc>
          <w:tcPr>
            <w:tcW w:w="1722" w:type="dxa"/>
            <w:tcBorders>
              <w:top w:val="single" w:sz="4" w:space="0" w:color="FFFFFF"/>
            </w:tcBorders>
            <w:shd w:val="clear" w:color="auto" w:fill="F2F2F2"/>
            <w:vAlign w:val="center"/>
          </w:tcPr>
          <w:p w14:paraId="17C24C95" w14:textId="3DA97928" w:rsidR="00CA4BBA" w:rsidRPr="00FA79D4" w:rsidRDefault="00CA4BBA">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9454A4">
              <w:rPr>
                <w:rFonts w:asciiTheme="minorHAnsi" w:hAnsiTheme="minorHAnsi" w:cstheme="minorHAnsi"/>
                <w:b/>
                <w:sz w:val="22"/>
                <w:szCs w:val="22"/>
              </w:rPr>
              <w:t>02</w:t>
            </w:r>
          </w:p>
          <w:p w14:paraId="1400BA50" w14:textId="746392E2" w:rsidR="00CA4BBA" w:rsidRPr="00FA79D4" w:rsidRDefault="00CA4BBA">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Robin</w:t>
            </w:r>
            <w:r w:rsidRPr="00FA79D4">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7AF83BCB" w14:textId="65AED7A8" w:rsidR="00CA4BBA" w:rsidRPr="00FA79D4" w:rsidRDefault="00CA4BBA">
            <w:pPr>
              <w:pStyle w:val="Heading2"/>
              <w:rPr>
                <w:rFonts w:asciiTheme="minorHAnsi" w:hAnsiTheme="minorHAnsi" w:cstheme="minorHAnsi"/>
                <w:bCs/>
                <w:sz w:val="22"/>
                <w:szCs w:val="22"/>
              </w:rPr>
            </w:pPr>
            <w:r>
              <w:rPr>
                <w:rFonts w:asciiTheme="minorHAnsi" w:hAnsiTheme="minorHAnsi" w:cstheme="minorHAnsi"/>
                <w:sz w:val="22"/>
                <w:szCs w:val="22"/>
              </w:rPr>
              <w:t xml:space="preserve">Valuation of Funds Withheld </w:t>
            </w:r>
          </w:p>
        </w:tc>
        <w:tc>
          <w:tcPr>
            <w:tcW w:w="2340" w:type="dxa"/>
            <w:tcBorders>
              <w:top w:val="single" w:sz="4" w:space="0" w:color="FFFFFF"/>
            </w:tcBorders>
            <w:shd w:val="clear" w:color="auto" w:fill="F2F2F2"/>
            <w:vAlign w:val="center"/>
          </w:tcPr>
          <w:p w14:paraId="201AC572" w14:textId="452E4304" w:rsidR="00CA4BBA" w:rsidRPr="00FA79D4" w:rsidRDefault="00CA4BBA">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D</w:t>
            </w:r>
            <w:r w:rsidRPr="00FA79D4">
              <w:rPr>
                <w:rFonts w:asciiTheme="minorHAnsi" w:hAnsiTheme="minorHAnsi" w:cstheme="minorHAnsi"/>
                <w:b/>
                <w:sz w:val="22"/>
                <w:szCs w:val="22"/>
              </w:rPr>
              <w:t xml:space="preserve"> – </w:t>
            </w:r>
            <w:r>
              <w:rPr>
                <w:rFonts w:asciiTheme="minorHAnsi" w:hAnsiTheme="minorHAnsi" w:cstheme="minorHAnsi"/>
                <w:b/>
                <w:sz w:val="22"/>
                <w:szCs w:val="22"/>
              </w:rPr>
              <w:t xml:space="preserve">Agenda Item </w:t>
            </w:r>
          </w:p>
        </w:tc>
      </w:tr>
    </w:tbl>
    <w:p w14:paraId="3B3596E9" w14:textId="77777777" w:rsidR="00B81CF5" w:rsidRDefault="00B81CF5" w:rsidP="00B81CF5">
      <w:pPr>
        <w:pStyle w:val="ListContinue"/>
        <w:keepNext/>
        <w:keepLines/>
        <w:numPr>
          <w:ilvl w:val="0"/>
          <w:numId w:val="0"/>
        </w:numPr>
        <w:spacing w:after="0"/>
        <w:rPr>
          <w:rFonts w:asciiTheme="minorHAnsi" w:hAnsiTheme="minorHAnsi" w:cstheme="minorHAnsi"/>
          <w:i/>
          <w:kern w:val="32"/>
          <w:sz w:val="22"/>
          <w:szCs w:val="22"/>
          <w:u w:val="single"/>
        </w:rPr>
      </w:pPr>
    </w:p>
    <w:p w14:paraId="36A2E1AA" w14:textId="3054AB1F" w:rsidR="00DF1EAB" w:rsidRDefault="00DF1EAB" w:rsidP="00B81CF5">
      <w:pPr>
        <w:pStyle w:val="ListContinue"/>
        <w:keepNext/>
        <w:keepLines/>
        <w:numPr>
          <w:ilvl w:val="0"/>
          <w:numId w:val="0"/>
        </w:numPr>
        <w:spacing w:after="0"/>
        <w:rPr>
          <w:rFonts w:asciiTheme="minorHAnsi" w:hAnsiTheme="minorHAnsi" w:cstheme="minorHAnsi"/>
          <w:i/>
          <w:kern w:val="32"/>
          <w:sz w:val="22"/>
          <w:szCs w:val="22"/>
          <w:u w:val="single"/>
        </w:rPr>
      </w:pPr>
      <w:r w:rsidRPr="00DF1EAB">
        <w:rPr>
          <w:rFonts w:asciiTheme="minorHAnsi" w:hAnsiTheme="minorHAnsi" w:cstheme="minorHAnsi"/>
          <w:i/>
          <w:kern w:val="32"/>
          <w:sz w:val="22"/>
          <w:szCs w:val="22"/>
          <w:u w:val="single"/>
        </w:rPr>
        <w:t>Summary:</w:t>
      </w:r>
    </w:p>
    <w:p w14:paraId="7BB960BF" w14:textId="2E2E752E" w:rsidR="00B92D38" w:rsidRPr="00B92D38" w:rsidRDefault="00B92D38" w:rsidP="00B92D38">
      <w:pPr>
        <w:pStyle w:val="BodyText2"/>
        <w:jc w:val="both"/>
        <w:rPr>
          <w:rFonts w:ascii="Calibri" w:hAnsi="Calibri" w:cs="Calibri"/>
          <w:sz w:val="22"/>
          <w:szCs w:val="22"/>
        </w:rPr>
      </w:pPr>
      <w:r w:rsidRPr="00B92D38">
        <w:rPr>
          <w:rFonts w:ascii="Calibri" w:hAnsi="Calibri" w:cs="Calibri"/>
          <w:sz w:val="22"/>
          <w:szCs w:val="22"/>
        </w:rPr>
        <w:t xml:space="preserve">This agenda item is to address inconsistent guidance regarding the valuation of the liability for funds withheld in a life or health reinsurance agreement. Funds withheld assets are often held by the ceding entity as reinsurance collateral to </w:t>
      </w:r>
      <w:r w:rsidR="000B7C0B">
        <w:rPr>
          <w:rFonts w:ascii="Calibri" w:hAnsi="Calibri" w:cs="Calibri"/>
          <w:sz w:val="22"/>
          <w:szCs w:val="22"/>
        </w:rPr>
        <w:t>mitigate</w:t>
      </w:r>
      <w:r w:rsidRPr="00B92D38">
        <w:rPr>
          <w:rFonts w:ascii="Calibri" w:hAnsi="Calibri" w:cs="Calibri"/>
          <w:sz w:val="22"/>
          <w:szCs w:val="22"/>
        </w:rPr>
        <w:t xml:space="preserve"> credit exposure (with all types of reinsurers) and/or to secure credit for reinsurance on amounts ceded to unauthorized or certified reinsurers. Pursuant to the </w:t>
      </w:r>
      <w:r w:rsidRPr="00B92D38">
        <w:rPr>
          <w:rFonts w:ascii="Calibri" w:hAnsi="Calibri" w:cs="Calibri"/>
          <w:i/>
          <w:iCs/>
          <w:sz w:val="22"/>
          <w:szCs w:val="22"/>
        </w:rPr>
        <w:t>Credit for Reinsurance Model Law</w:t>
      </w:r>
      <w:r w:rsidRPr="00B92D38">
        <w:rPr>
          <w:rFonts w:ascii="Calibri" w:hAnsi="Calibri" w:cs="Calibri"/>
          <w:sz w:val="22"/>
          <w:szCs w:val="22"/>
        </w:rPr>
        <w:t xml:space="preserve"> (#785) funds withheld can be used as acceptable collateral to secure reinsurance credit with a variety of reinsurance contract types. </w:t>
      </w:r>
    </w:p>
    <w:p w14:paraId="11C17806" w14:textId="77777777" w:rsidR="00B92D38" w:rsidRPr="00B92D38" w:rsidRDefault="00B92D38" w:rsidP="00B92D38">
      <w:pPr>
        <w:pStyle w:val="BodyText2"/>
        <w:jc w:val="both"/>
        <w:rPr>
          <w:rFonts w:ascii="Calibri" w:hAnsi="Calibri" w:cs="Calibri"/>
          <w:sz w:val="22"/>
          <w:szCs w:val="22"/>
        </w:rPr>
      </w:pPr>
    </w:p>
    <w:p w14:paraId="462642BD" w14:textId="3033A33B" w:rsidR="00B92D38" w:rsidRPr="00B92D38" w:rsidRDefault="00B92D38" w:rsidP="00B92D38">
      <w:pPr>
        <w:pStyle w:val="BodyText2"/>
        <w:jc w:val="both"/>
        <w:rPr>
          <w:rFonts w:ascii="Calibri" w:hAnsi="Calibri" w:cs="Calibri"/>
          <w:sz w:val="22"/>
          <w:szCs w:val="22"/>
        </w:rPr>
      </w:pPr>
      <w:r w:rsidRPr="00B92D38">
        <w:rPr>
          <w:rFonts w:ascii="Calibri" w:hAnsi="Calibri" w:cs="Calibri"/>
          <w:sz w:val="22"/>
          <w:szCs w:val="22"/>
        </w:rPr>
        <w:t xml:space="preserve">In a funds withheld reinsurance contract, the ceding entity withholds assets for collateral that would otherwise be paid to the reinsurer, in addition, the reinsurer may also provide additional collateral if needed. If the reinsurer provides additional collateral it is typically referred to as funds deposited by the reinsurer. Because the funds </w:t>
      </w:r>
      <w:r w:rsidRPr="00B92D38">
        <w:rPr>
          <w:rFonts w:ascii="Calibri" w:hAnsi="Calibri" w:cs="Calibri"/>
          <w:sz w:val="22"/>
          <w:szCs w:val="22"/>
        </w:rPr>
        <w:lastRenderedPageBreak/>
        <w:t>withheld or deposited by the reinsurer are payable under the reinsurance contract to the assuming reinsurer, the ceding entity reports a liability for the funds withheld. The guidance is related to the liability for the funds withheld reported by the ceding entity</w:t>
      </w:r>
      <w:r w:rsidR="004D6935">
        <w:rPr>
          <w:rFonts w:ascii="Calibri" w:hAnsi="Calibri" w:cs="Calibri"/>
          <w:sz w:val="22"/>
          <w:szCs w:val="22"/>
        </w:rPr>
        <w:t xml:space="preserve"> is inconsisten</w:t>
      </w:r>
      <w:r w:rsidR="00122195">
        <w:rPr>
          <w:rFonts w:ascii="Calibri" w:hAnsi="Calibri" w:cs="Calibri"/>
          <w:sz w:val="22"/>
          <w:szCs w:val="22"/>
        </w:rPr>
        <w:t>t</w:t>
      </w:r>
      <w:r w:rsidRPr="00B92D38">
        <w:rPr>
          <w:rFonts w:ascii="Calibri" w:hAnsi="Calibri" w:cs="Calibri"/>
          <w:sz w:val="22"/>
          <w:szCs w:val="22"/>
        </w:rPr>
        <w:t>.</w:t>
      </w:r>
    </w:p>
    <w:p w14:paraId="44DB2E38" w14:textId="77777777" w:rsidR="00B92D38" w:rsidRPr="00B92D38" w:rsidRDefault="00B92D38" w:rsidP="00B92D38">
      <w:pPr>
        <w:pStyle w:val="BodyText2"/>
        <w:jc w:val="both"/>
        <w:rPr>
          <w:rFonts w:ascii="Calibri" w:hAnsi="Calibri" w:cs="Calibri"/>
          <w:sz w:val="22"/>
          <w:szCs w:val="22"/>
        </w:rPr>
      </w:pPr>
    </w:p>
    <w:p w14:paraId="73BD40FB" w14:textId="10DEEA87" w:rsidR="00B92D38" w:rsidRPr="00B92D38" w:rsidRDefault="00B92D38" w:rsidP="00B92D38">
      <w:pPr>
        <w:pStyle w:val="BodyText2"/>
        <w:jc w:val="both"/>
        <w:rPr>
          <w:rFonts w:ascii="Calibri" w:hAnsi="Calibri" w:cs="Calibri"/>
          <w:sz w:val="22"/>
          <w:szCs w:val="22"/>
        </w:rPr>
      </w:pPr>
      <w:r w:rsidRPr="00B92D38">
        <w:rPr>
          <w:rFonts w:ascii="Calibri" w:hAnsi="Calibri" w:cs="Calibri"/>
          <w:b/>
          <w:bCs/>
          <w:sz w:val="22"/>
          <w:szCs w:val="22"/>
        </w:rPr>
        <w:t>Reporting</w:t>
      </w:r>
      <w:r>
        <w:rPr>
          <w:rFonts w:ascii="Calibri" w:hAnsi="Calibri" w:cs="Calibri"/>
          <w:b/>
          <w:sz w:val="22"/>
          <w:szCs w:val="22"/>
        </w:rPr>
        <w:t xml:space="preserve"> </w:t>
      </w:r>
      <w:r w:rsidR="00C83241">
        <w:rPr>
          <w:rFonts w:ascii="Calibri" w:hAnsi="Calibri" w:cs="Calibri"/>
          <w:b/>
          <w:bCs/>
          <w:sz w:val="22"/>
          <w:szCs w:val="22"/>
        </w:rPr>
        <w:t xml:space="preserve">- </w:t>
      </w:r>
      <w:r w:rsidRPr="00B92D38">
        <w:rPr>
          <w:rFonts w:ascii="Calibri" w:hAnsi="Calibri" w:cs="Calibri"/>
          <w:b/>
          <w:bCs/>
          <w:sz w:val="22"/>
          <w:szCs w:val="22"/>
        </w:rPr>
        <w:t>Assets</w:t>
      </w:r>
      <w:r w:rsidRPr="00B92D38">
        <w:rPr>
          <w:rFonts w:ascii="Calibri" w:hAnsi="Calibri" w:cs="Calibri"/>
          <w:sz w:val="22"/>
          <w:szCs w:val="22"/>
        </w:rPr>
        <w:t xml:space="preserve"> - The assets withheld from the reinsurer are reported in the investment schedules of the ceding entity at their statutory book adjusted carrying value in accordance with the applicable statements of statutory accounting principles (SSAPs). </w:t>
      </w:r>
    </w:p>
    <w:p w14:paraId="3E72E434" w14:textId="77777777" w:rsidR="00B92D38" w:rsidRPr="00B92D38" w:rsidRDefault="00B92D38" w:rsidP="00B92D38">
      <w:pPr>
        <w:pStyle w:val="BodyText2"/>
        <w:jc w:val="both"/>
        <w:rPr>
          <w:rFonts w:ascii="Calibri" w:hAnsi="Calibri" w:cs="Calibri"/>
          <w:sz w:val="22"/>
          <w:szCs w:val="22"/>
        </w:rPr>
      </w:pPr>
    </w:p>
    <w:p w14:paraId="58A98504" w14:textId="1A67B475" w:rsidR="00B92D38" w:rsidRPr="00B92D38" w:rsidRDefault="007534F1" w:rsidP="00B92D38">
      <w:pPr>
        <w:pStyle w:val="BodyText2"/>
        <w:jc w:val="both"/>
        <w:rPr>
          <w:rFonts w:ascii="Calibri" w:hAnsi="Calibri" w:cs="Calibri"/>
          <w:sz w:val="22"/>
          <w:szCs w:val="22"/>
        </w:rPr>
      </w:pPr>
      <w:r>
        <w:rPr>
          <w:rFonts w:ascii="Calibri" w:hAnsi="Calibri" w:cs="Calibri"/>
          <w:b/>
          <w:bCs/>
          <w:sz w:val="22"/>
          <w:szCs w:val="22"/>
        </w:rPr>
        <w:t xml:space="preserve">Reporting - </w:t>
      </w:r>
      <w:r w:rsidR="00B92D38" w:rsidRPr="00B92D38">
        <w:rPr>
          <w:rFonts w:ascii="Calibri" w:hAnsi="Calibri" w:cs="Calibri"/>
          <w:b/>
          <w:bCs/>
          <w:sz w:val="22"/>
          <w:szCs w:val="22"/>
        </w:rPr>
        <w:t xml:space="preserve">Liabilities </w:t>
      </w:r>
      <w:r w:rsidR="00B92D38" w:rsidRPr="00B92D38">
        <w:rPr>
          <w:rFonts w:ascii="Calibri" w:hAnsi="Calibri" w:cs="Calibri"/>
          <w:sz w:val="22"/>
          <w:szCs w:val="22"/>
        </w:rPr>
        <w:t xml:space="preserve">- The ceding entity records a liability for funds withheld </w:t>
      </w:r>
      <w:r w:rsidR="00755FAF">
        <w:rPr>
          <w:rFonts w:ascii="Calibri" w:hAnsi="Calibri" w:cs="Calibri"/>
          <w:sz w:val="22"/>
          <w:szCs w:val="22"/>
        </w:rPr>
        <w:t xml:space="preserve">on the following liabilities </w:t>
      </w:r>
      <w:r w:rsidR="00B92D38" w:rsidRPr="00B92D38">
        <w:rPr>
          <w:rFonts w:ascii="Calibri" w:hAnsi="Calibri" w:cs="Calibri"/>
          <w:sz w:val="22"/>
          <w:szCs w:val="22"/>
        </w:rPr>
        <w:t>lines</w:t>
      </w:r>
      <w:r w:rsidR="008223FD">
        <w:rPr>
          <w:rFonts w:ascii="Calibri" w:hAnsi="Calibri" w:cs="Calibri"/>
          <w:sz w:val="22"/>
          <w:szCs w:val="22"/>
        </w:rPr>
        <w:t>:</w:t>
      </w:r>
      <w:r w:rsidR="00B92D38" w:rsidRPr="00B92D38">
        <w:rPr>
          <w:rFonts w:ascii="Calibri" w:hAnsi="Calibri" w:cs="Calibri"/>
          <w:sz w:val="22"/>
          <w:szCs w:val="22"/>
        </w:rPr>
        <w:t xml:space="preserve"> </w:t>
      </w:r>
    </w:p>
    <w:p w14:paraId="70A73CC4" w14:textId="0F8547F7" w:rsidR="00B92D38" w:rsidRPr="00B92D38" w:rsidRDefault="00B92D38" w:rsidP="00B92D38">
      <w:pPr>
        <w:pStyle w:val="BodyText2"/>
        <w:numPr>
          <w:ilvl w:val="0"/>
          <w:numId w:val="17"/>
        </w:numPr>
        <w:jc w:val="both"/>
        <w:rPr>
          <w:rFonts w:ascii="Calibri" w:hAnsi="Calibri" w:cs="Calibri"/>
          <w:sz w:val="22"/>
          <w:szCs w:val="22"/>
        </w:rPr>
      </w:pPr>
      <w:r w:rsidRPr="00B92D38">
        <w:rPr>
          <w:rFonts w:ascii="Calibri" w:hAnsi="Calibri" w:cs="Calibri"/>
          <w:sz w:val="22"/>
          <w:szCs w:val="22"/>
        </w:rPr>
        <w:t xml:space="preserve">liability line </w:t>
      </w:r>
      <w:r w:rsidRPr="00B92D38">
        <w:rPr>
          <w:rFonts w:ascii="Calibri" w:hAnsi="Calibri" w:cs="Calibri"/>
          <w:b/>
          <w:bCs/>
          <w:sz w:val="22"/>
          <w:szCs w:val="22"/>
        </w:rPr>
        <w:t>24.03 – Funds Held Under Reinsurance Treaties with Unauthorized and Certified Reinsurers</w:t>
      </w:r>
      <w:r w:rsidRPr="00B92D38">
        <w:rPr>
          <w:rFonts w:ascii="Calibri" w:hAnsi="Calibri" w:cs="Calibri"/>
          <w:sz w:val="22"/>
          <w:szCs w:val="22"/>
        </w:rPr>
        <w:t xml:space="preserve">. </w:t>
      </w:r>
      <w:r w:rsidR="00EC3D39">
        <w:rPr>
          <w:rFonts w:ascii="Calibri" w:hAnsi="Calibri" w:cs="Calibri"/>
          <w:sz w:val="22"/>
          <w:szCs w:val="22"/>
        </w:rPr>
        <w:t xml:space="preserve">The line </w:t>
      </w:r>
      <w:r w:rsidR="008223FD">
        <w:rPr>
          <w:rFonts w:ascii="Calibri" w:hAnsi="Calibri" w:cs="Calibri"/>
          <w:sz w:val="22"/>
          <w:szCs w:val="22"/>
        </w:rPr>
        <w:t>24.03 instructions reference</w:t>
      </w:r>
      <w:r w:rsidR="00EC3D39">
        <w:rPr>
          <w:rFonts w:ascii="Calibri" w:hAnsi="Calibri" w:cs="Calibri"/>
          <w:sz w:val="22"/>
          <w:szCs w:val="22"/>
        </w:rPr>
        <w:t xml:space="preserve"> Schedule S reinsurance columns which </w:t>
      </w:r>
      <w:r w:rsidR="008223FD">
        <w:rPr>
          <w:rFonts w:ascii="Calibri" w:hAnsi="Calibri" w:cs="Calibri"/>
          <w:sz w:val="22"/>
          <w:szCs w:val="22"/>
        </w:rPr>
        <w:t xml:space="preserve">direct the </w:t>
      </w:r>
      <w:r w:rsidR="00EC3D39">
        <w:rPr>
          <w:rFonts w:ascii="Calibri" w:hAnsi="Calibri" w:cs="Calibri"/>
          <w:sz w:val="22"/>
          <w:szCs w:val="22"/>
        </w:rPr>
        <w:t xml:space="preserve">use </w:t>
      </w:r>
      <w:r w:rsidR="008223FD">
        <w:rPr>
          <w:rFonts w:ascii="Calibri" w:hAnsi="Calibri" w:cs="Calibri"/>
          <w:sz w:val="22"/>
          <w:szCs w:val="22"/>
        </w:rPr>
        <w:t xml:space="preserve">of </w:t>
      </w:r>
      <w:r w:rsidR="0016058E">
        <w:rPr>
          <w:rFonts w:ascii="Calibri" w:hAnsi="Calibri" w:cs="Calibri"/>
          <w:sz w:val="22"/>
          <w:szCs w:val="22"/>
        </w:rPr>
        <w:t>fair value</w:t>
      </w:r>
      <w:r w:rsidRPr="00B92D38">
        <w:rPr>
          <w:rFonts w:ascii="Calibri" w:hAnsi="Calibri" w:cs="Calibri"/>
          <w:sz w:val="22"/>
          <w:szCs w:val="22"/>
        </w:rPr>
        <w:t>.</w:t>
      </w:r>
    </w:p>
    <w:p w14:paraId="40D0348B" w14:textId="79ED537A" w:rsidR="00B92D38" w:rsidRPr="00B92D38" w:rsidRDefault="00B92D38" w:rsidP="00B92D38">
      <w:pPr>
        <w:pStyle w:val="BodyText2"/>
        <w:numPr>
          <w:ilvl w:val="0"/>
          <w:numId w:val="17"/>
        </w:numPr>
        <w:jc w:val="both"/>
        <w:rPr>
          <w:rFonts w:ascii="Calibri" w:hAnsi="Calibri" w:cs="Calibri"/>
          <w:b/>
          <w:bCs/>
          <w:sz w:val="22"/>
          <w:szCs w:val="22"/>
        </w:rPr>
      </w:pPr>
      <w:r w:rsidRPr="00B92D38">
        <w:rPr>
          <w:rFonts w:ascii="Calibri" w:hAnsi="Calibri" w:cs="Calibri"/>
          <w:sz w:val="22"/>
          <w:szCs w:val="22"/>
        </w:rPr>
        <w:t xml:space="preserve">liabilities line </w:t>
      </w:r>
      <w:r w:rsidRPr="00B92D38">
        <w:rPr>
          <w:rFonts w:ascii="Calibri" w:hAnsi="Calibri" w:cs="Calibri"/>
          <w:b/>
          <w:bCs/>
          <w:sz w:val="22"/>
          <w:szCs w:val="22"/>
        </w:rPr>
        <w:t>24.07 – Funds Held Under Coinsurance</w:t>
      </w:r>
      <w:r w:rsidR="00CF5239">
        <w:rPr>
          <w:rFonts w:ascii="Calibri" w:hAnsi="Calibri" w:cs="Calibri"/>
          <w:sz w:val="22"/>
          <w:szCs w:val="22"/>
        </w:rPr>
        <w:t xml:space="preserve"> the </w:t>
      </w:r>
      <w:r w:rsidRPr="00B92D38">
        <w:rPr>
          <w:rFonts w:ascii="Calibri" w:hAnsi="Calibri" w:cs="Calibri"/>
          <w:sz w:val="22"/>
          <w:szCs w:val="22"/>
        </w:rPr>
        <w:t xml:space="preserve">instructions </w:t>
      </w:r>
      <w:r w:rsidR="00CF5239">
        <w:rPr>
          <w:rFonts w:ascii="Calibri" w:hAnsi="Calibri" w:cs="Calibri"/>
          <w:sz w:val="22"/>
          <w:szCs w:val="22"/>
        </w:rPr>
        <w:t>of</w:t>
      </w:r>
      <w:r w:rsidRPr="00B92D38">
        <w:rPr>
          <w:rFonts w:ascii="Calibri" w:hAnsi="Calibri" w:cs="Calibri"/>
          <w:sz w:val="22"/>
          <w:szCs w:val="22"/>
        </w:rPr>
        <w:t xml:space="preserve"> this line </w:t>
      </w:r>
      <w:r w:rsidR="0089777E">
        <w:rPr>
          <w:rFonts w:ascii="Calibri" w:hAnsi="Calibri" w:cs="Calibri"/>
          <w:sz w:val="22"/>
          <w:szCs w:val="22"/>
        </w:rPr>
        <w:t xml:space="preserve">do not reference a valuation, but reference that it is for </w:t>
      </w:r>
      <w:r w:rsidRPr="00B92D38">
        <w:rPr>
          <w:rFonts w:ascii="Calibri" w:hAnsi="Calibri" w:cs="Calibri"/>
          <w:sz w:val="22"/>
          <w:szCs w:val="22"/>
        </w:rPr>
        <w:t xml:space="preserve">other than amounts </w:t>
      </w:r>
      <w:r w:rsidR="0089777E">
        <w:rPr>
          <w:rFonts w:ascii="Calibri" w:hAnsi="Calibri" w:cs="Calibri"/>
          <w:sz w:val="22"/>
          <w:szCs w:val="22"/>
        </w:rPr>
        <w:t>held on line</w:t>
      </w:r>
      <w:r w:rsidRPr="00B92D38">
        <w:rPr>
          <w:rFonts w:ascii="Calibri" w:hAnsi="Calibri" w:cs="Calibri"/>
          <w:sz w:val="22"/>
          <w:szCs w:val="22"/>
        </w:rPr>
        <w:t xml:space="preserve"> 24.03</w:t>
      </w:r>
      <w:r w:rsidR="0089777E">
        <w:rPr>
          <w:rFonts w:ascii="Calibri" w:hAnsi="Calibri" w:cs="Calibri"/>
          <w:sz w:val="22"/>
          <w:szCs w:val="22"/>
        </w:rPr>
        <w:t xml:space="preserve">. </w:t>
      </w:r>
    </w:p>
    <w:p w14:paraId="4BA788C2" w14:textId="77777777" w:rsidR="00ED19E6" w:rsidRDefault="00ED19E6" w:rsidP="00B92D38">
      <w:pPr>
        <w:pStyle w:val="BodyText2"/>
        <w:jc w:val="both"/>
        <w:rPr>
          <w:rFonts w:ascii="Calibri" w:hAnsi="Calibri" w:cs="Calibri"/>
          <w:sz w:val="22"/>
          <w:szCs w:val="22"/>
          <w:highlight w:val="lightGray"/>
        </w:rPr>
      </w:pPr>
    </w:p>
    <w:p w14:paraId="539BDA8E" w14:textId="4DCBC753" w:rsidR="00B92D38" w:rsidRPr="00B92D38" w:rsidRDefault="00B92D38" w:rsidP="00B92D38">
      <w:pPr>
        <w:pStyle w:val="BodyText2"/>
        <w:jc w:val="both"/>
        <w:rPr>
          <w:rFonts w:ascii="Calibri" w:hAnsi="Calibri" w:cs="Calibri"/>
          <w:sz w:val="22"/>
          <w:szCs w:val="22"/>
        </w:rPr>
      </w:pPr>
      <w:r w:rsidRPr="00B92D38">
        <w:rPr>
          <w:rFonts w:ascii="Calibri" w:hAnsi="Calibri" w:cs="Calibri"/>
          <w:bCs/>
          <w:i/>
          <w:iCs/>
          <w:sz w:val="22"/>
          <w:szCs w:val="22"/>
        </w:rPr>
        <w:t>SSAP No. 61—Life, Deposit-Type and Accident and Health Reinsurance</w:t>
      </w:r>
      <w:r w:rsidRPr="00B92D38">
        <w:rPr>
          <w:rFonts w:ascii="Calibri" w:hAnsi="Calibri" w:cs="Calibri"/>
          <w:bCs/>
          <w:sz w:val="22"/>
          <w:szCs w:val="22"/>
        </w:rPr>
        <w:t xml:space="preserve"> </w:t>
      </w:r>
      <w:r w:rsidRPr="00B92D38">
        <w:rPr>
          <w:rFonts w:ascii="Calibri" w:hAnsi="Calibri" w:cs="Calibri"/>
          <w:sz w:val="22"/>
          <w:szCs w:val="22"/>
        </w:rPr>
        <w:t xml:space="preserve">and Model #785 both discuss funds withheld from reinsurers and funds deposited by reinsurers. </w:t>
      </w:r>
    </w:p>
    <w:p w14:paraId="70CC08C9" w14:textId="77777777" w:rsidR="00675702" w:rsidRDefault="00675702" w:rsidP="00B92D38">
      <w:pPr>
        <w:pStyle w:val="BodyText2"/>
        <w:jc w:val="both"/>
        <w:rPr>
          <w:rFonts w:ascii="Calibri" w:hAnsi="Calibri" w:cs="Calibri"/>
          <w:sz w:val="22"/>
          <w:szCs w:val="22"/>
        </w:rPr>
      </w:pPr>
    </w:p>
    <w:p w14:paraId="0EE761FD" w14:textId="5D8FC2C7" w:rsidR="00794909" w:rsidRPr="00B92D38" w:rsidRDefault="00B92D38" w:rsidP="00794909">
      <w:pPr>
        <w:pStyle w:val="BodyText2"/>
        <w:jc w:val="both"/>
        <w:rPr>
          <w:rFonts w:ascii="Calibri" w:hAnsi="Calibri" w:cs="Calibri"/>
          <w:sz w:val="22"/>
          <w:szCs w:val="22"/>
        </w:rPr>
      </w:pPr>
      <w:r w:rsidRPr="00B92D38">
        <w:rPr>
          <w:rFonts w:ascii="Calibri" w:hAnsi="Calibri" w:cs="Calibri"/>
          <w:sz w:val="22"/>
          <w:szCs w:val="22"/>
        </w:rPr>
        <w:t>It would be reasonable to presume that when determining the “amount” of funds withheld, that it would represent the amount of the funds as reported on the asset side of the balance sheet, which would be statutory book value. However, that could result in a different basis of accounting for funds withheld based on reinsurer type, depending on how the instruction for Schedule S – Part 4 and Part 5</w:t>
      </w:r>
      <w:r w:rsidR="00D75D57">
        <w:rPr>
          <w:rFonts w:ascii="Calibri" w:hAnsi="Calibri" w:cs="Calibri"/>
          <w:sz w:val="22"/>
          <w:szCs w:val="22"/>
        </w:rPr>
        <w:t xml:space="preserve"> is interpreted</w:t>
      </w:r>
      <w:r w:rsidR="00D75D57" w:rsidRPr="00B92D38">
        <w:rPr>
          <w:rFonts w:ascii="Calibri" w:hAnsi="Calibri" w:cs="Calibri"/>
          <w:sz w:val="22"/>
          <w:szCs w:val="22"/>
        </w:rPr>
        <w:t>. Further</w:t>
      </w:r>
      <w:r w:rsidR="00794909" w:rsidRPr="00B92D38">
        <w:rPr>
          <w:rFonts w:ascii="Calibri" w:hAnsi="Calibri" w:cs="Calibri"/>
          <w:sz w:val="22"/>
          <w:szCs w:val="22"/>
        </w:rPr>
        <w:t xml:space="preserve"> support for the presumption that funds withheld is intended to be reported at the same basis as the asset side of the balance sheet (statutory book value), is the mismatched accounting that would occur otherwise. If the funds withheld liability were to be reported at fair value while the assets remain at book value, it would result in </w:t>
      </w:r>
      <w:r w:rsidR="00A2165C" w:rsidRPr="00B92D38">
        <w:rPr>
          <w:rFonts w:ascii="Calibri" w:hAnsi="Calibri" w:cs="Calibri"/>
          <w:sz w:val="22"/>
          <w:szCs w:val="22"/>
        </w:rPr>
        <w:t>a</w:t>
      </w:r>
      <w:r w:rsidR="00794909" w:rsidRPr="00B92D38">
        <w:rPr>
          <w:rFonts w:ascii="Calibri" w:hAnsi="Calibri" w:cs="Calibri"/>
          <w:sz w:val="22"/>
          <w:szCs w:val="22"/>
        </w:rPr>
        <w:t xml:space="preserve"> counterintuitive result. </w:t>
      </w:r>
    </w:p>
    <w:p w14:paraId="63E160F2" w14:textId="77777777" w:rsidR="00B92D38" w:rsidRPr="00B92D38" w:rsidRDefault="00B92D38" w:rsidP="00B92D38">
      <w:pPr>
        <w:pStyle w:val="BodyText2"/>
        <w:jc w:val="both"/>
        <w:rPr>
          <w:rFonts w:ascii="Calibri" w:hAnsi="Calibri" w:cs="Calibri"/>
          <w:sz w:val="22"/>
          <w:szCs w:val="22"/>
        </w:rPr>
      </w:pPr>
    </w:p>
    <w:p w14:paraId="58512131" w14:textId="77777777" w:rsidR="00B92D38" w:rsidRPr="00B92D38" w:rsidRDefault="00B92D38" w:rsidP="00B92D38">
      <w:pPr>
        <w:pStyle w:val="BodyText2"/>
        <w:jc w:val="both"/>
        <w:rPr>
          <w:rFonts w:ascii="Calibri" w:hAnsi="Calibri" w:cs="Calibri"/>
          <w:sz w:val="22"/>
          <w:szCs w:val="22"/>
        </w:rPr>
      </w:pPr>
      <w:r w:rsidRPr="00B92D38">
        <w:rPr>
          <w:rFonts w:ascii="Calibri" w:hAnsi="Calibri" w:cs="Calibri"/>
          <w:sz w:val="22"/>
          <w:szCs w:val="22"/>
        </w:rPr>
        <w:t>The Schedule S Parts 4 and 5 collateral columns for funds withheld, letters of credit and funds in trust play an important role in determining if total collateral for unauthorized and certified reinsurers is adequate under Model #785 to allow credit for reinsurance. If the collateral is insufficient, a liability is reported on line 24.02 – Reinsurance in Unauthorized and Certified Reinsurers. To the extent the annual statement instructions are clarified for the valuation of funds withheld it affects amounts used in the calculation of this liability.</w:t>
      </w:r>
      <w:r w:rsidRPr="00B92D38">
        <w:rPr>
          <w:rFonts w:ascii="Calibri" w:hAnsi="Calibri" w:cs="Calibri"/>
          <w:b/>
          <w:bCs/>
          <w:sz w:val="22"/>
          <w:szCs w:val="22"/>
        </w:rPr>
        <w:t xml:space="preserve"> </w:t>
      </w:r>
    </w:p>
    <w:p w14:paraId="131B7977" w14:textId="77777777" w:rsidR="00BE21C8" w:rsidRDefault="00BE21C8" w:rsidP="00DF1EAB">
      <w:pPr>
        <w:pStyle w:val="ListContinue"/>
        <w:keepNext/>
        <w:keepLines/>
        <w:numPr>
          <w:ilvl w:val="0"/>
          <w:numId w:val="0"/>
        </w:numPr>
        <w:spacing w:after="0"/>
        <w:jc w:val="both"/>
        <w:rPr>
          <w:rFonts w:asciiTheme="minorHAnsi" w:hAnsiTheme="minorHAnsi" w:cstheme="minorHAnsi"/>
          <w:i/>
          <w:kern w:val="32"/>
          <w:sz w:val="22"/>
          <w:szCs w:val="22"/>
          <w:u w:val="single"/>
        </w:rPr>
      </w:pPr>
    </w:p>
    <w:p w14:paraId="39B0E236" w14:textId="6057606F" w:rsidR="00DF1EAB" w:rsidRPr="00061199" w:rsidRDefault="00DF1EAB" w:rsidP="00DF1EAB">
      <w:pPr>
        <w:pStyle w:val="ListContinue"/>
        <w:keepNext/>
        <w:keepLines/>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2611A0E9" w14:textId="24B558C8" w:rsidR="00793BDF" w:rsidRPr="00203B57" w:rsidRDefault="00793BDF" w:rsidP="00793BDF">
      <w:pPr>
        <w:pStyle w:val="BodyText2"/>
        <w:jc w:val="both"/>
        <w:rPr>
          <w:rFonts w:ascii="Calibri" w:hAnsi="Calibri" w:cs="Calibri"/>
          <w:b/>
          <w:bCs/>
          <w:iCs/>
          <w:kern w:val="32"/>
          <w:sz w:val="22"/>
          <w:szCs w:val="22"/>
        </w:rPr>
      </w:pPr>
      <w:r w:rsidRPr="00203B57">
        <w:rPr>
          <w:rFonts w:ascii="Calibri" w:hAnsi="Calibri" w:cs="Calibri"/>
          <w:b/>
          <w:bCs/>
          <w:iCs/>
          <w:sz w:val="22"/>
          <w:szCs w:val="22"/>
        </w:rPr>
        <w:t xml:space="preserve">NAIC staff recommend that the Working Group move this item to the active listing, categorized as a SAP clarification, and expose revisions to the instructions for the Life and Health annual statement on schedule S, </w:t>
      </w:r>
      <w:r w:rsidR="00A51174">
        <w:rPr>
          <w:rFonts w:ascii="Calibri" w:hAnsi="Calibri" w:cs="Calibri"/>
          <w:b/>
          <w:bCs/>
          <w:iCs/>
          <w:sz w:val="22"/>
          <w:szCs w:val="22"/>
        </w:rPr>
        <w:t>P</w:t>
      </w:r>
      <w:r w:rsidRPr="00203B57">
        <w:rPr>
          <w:rFonts w:ascii="Calibri" w:hAnsi="Calibri" w:cs="Calibri"/>
          <w:b/>
          <w:bCs/>
          <w:iCs/>
          <w:sz w:val="22"/>
          <w:szCs w:val="22"/>
        </w:rPr>
        <w:t xml:space="preserve">arts 3, 4 and 5, the liabilities page and SSAP No. 61 </w:t>
      </w:r>
      <w:r w:rsidRPr="00203B57">
        <w:rPr>
          <w:rFonts w:asciiTheme="minorHAnsi" w:hAnsiTheme="minorHAnsi" w:cstheme="minorHAnsi"/>
          <w:b/>
          <w:bCs/>
          <w:sz w:val="22"/>
          <w:szCs w:val="22"/>
        </w:rPr>
        <w:t xml:space="preserve">as detailed in the agenda item </w:t>
      </w:r>
      <w:r w:rsidRPr="00203B57">
        <w:rPr>
          <w:rFonts w:ascii="Calibri" w:hAnsi="Calibri" w:cs="Calibri"/>
          <w:b/>
          <w:bCs/>
          <w:iCs/>
          <w:sz w:val="22"/>
          <w:szCs w:val="22"/>
        </w:rPr>
        <w:t>to clarify that funds withheld liabilities should be recorded equal to the book adjusted carrying value of the funds withheld assets.</w:t>
      </w:r>
      <w:r w:rsidRPr="00203B57">
        <w:rPr>
          <w:rFonts w:ascii="Calibri" w:hAnsi="Calibri" w:cs="Calibri"/>
          <w:b/>
          <w:bCs/>
          <w:iCs/>
          <w:kern w:val="32"/>
          <w:sz w:val="22"/>
          <w:szCs w:val="22"/>
        </w:rPr>
        <w:t xml:space="preserve"> In addition, some legacy annual statement instructions for Schedule S </w:t>
      </w:r>
      <w:r w:rsidR="008A2572">
        <w:rPr>
          <w:rFonts w:ascii="Calibri" w:hAnsi="Calibri" w:cs="Calibri"/>
          <w:b/>
          <w:bCs/>
          <w:iCs/>
          <w:kern w:val="32"/>
          <w:sz w:val="22"/>
          <w:szCs w:val="22"/>
        </w:rPr>
        <w:t>P</w:t>
      </w:r>
      <w:r w:rsidRPr="00203B57">
        <w:rPr>
          <w:rFonts w:ascii="Calibri" w:hAnsi="Calibri" w:cs="Calibri"/>
          <w:b/>
          <w:bCs/>
          <w:iCs/>
          <w:kern w:val="32"/>
          <w:sz w:val="22"/>
          <w:szCs w:val="22"/>
        </w:rPr>
        <w:t xml:space="preserve">arts 4 and 5 regarding the use of SVO fair values </w:t>
      </w:r>
      <w:r w:rsidR="00203B57" w:rsidRPr="00203B57">
        <w:rPr>
          <w:rFonts w:ascii="Calibri" w:hAnsi="Calibri" w:cs="Calibri"/>
          <w:b/>
          <w:bCs/>
          <w:iCs/>
          <w:kern w:val="32"/>
          <w:sz w:val="22"/>
          <w:szCs w:val="22"/>
        </w:rPr>
        <w:t xml:space="preserve">are </w:t>
      </w:r>
      <w:r w:rsidRPr="00203B57">
        <w:rPr>
          <w:rFonts w:ascii="Calibri" w:hAnsi="Calibri" w:cs="Calibri"/>
          <w:b/>
          <w:bCs/>
          <w:iCs/>
          <w:kern w:val="32"/>
          <w:sz w:val="22"/>
          <w:szCs w:val="22"/>
        </w:rPr>
        <w:t xml:space="preserve">proposed for deletion as a clean-up item. Staff recommends that </w:t>
      </w:r>
      <w:r w:rsidRPr="00203B57">
        <w:rPr>
          <w:rFonts w:ascii="Calibri" w:hAnsi="Calibri" w:cs="Calibri"/>
          <w:b/>
          <w:bCs/>
          <w:iCs/>
          <w:sz w:val="22"/>
          <w:szCs w:val="22"/>
        </w:rPr>
        <w:t>the Reinsurance (E) Task Force be notified of the exposure</w:t>
      </w:r>
      <w:r w:rsidRPr="00203B57">
        <w:rPr>
          <w:rFonts w:ascii="Calibri" w:hAnsi="Calibri" w:cs="Calibri"/>
          <w:b/>
          <w:bCs/>
          <w:iCs/>
          <w:kern w:val="32"/>
          <w:sz w:val="22"/>
          <w:szCs w:val="22"/>
        </w:rPr>
        <w:t>, with NAIC staff directed to prepare a Blanks proposal for exposure to allow for year-end 2026 adoption consideration</w:t>
      </w:r>
      <w:r w:rsidR="00203B57">
        <w:rPr>
          <w:rFonts w:ascii="Calibri" w:hAnsi="Calibri" w:cs="Calibri"/>
          <w:b/>
          <w:bCs/>
          <w:iCs/>
          <w:kern w:val="32"/>
          <w:sz w:val="22"/>
          <w:szCs w:val="22"/>
        </w:rPr>
        <w:t>.</w:t>
      </w:r>
    </w:p>
    <w:p w14:paraId="4499279D" w14:textId="77777777" w:rsidR="00E40EF1" w:rsidRDefault="00E40EF1" w:rsidP="00C94DCC">
      <w:pPr>
        <w:jc w:val="both"/>
        <w:rPr>
          <w:rFonts w:ascii="Calibri" w:hAnsi="Calibri" w:cs="Calibri"/>
          <w:b/>
          <w:bCs/>
          <w:sz w:val="22"/>
          <w:szCs w:val="22"/>
        </w:rPr>
      </w:pPr>
    </w:p>
    <w:p w14:paraId="054ACF6B" w14:textId="77777777" w:rsidR="0006287F" w:rsidRDefault="0006287F" w:rsidP="00C94DCC">
      <w:pPr>
        <w:jc w:val="both"/>
        <w:rPr>
          <w:rFonts w:ascii="Calibri" w:hAnsi="Calibri" w:cs="Calibri"/>
          <w:b/>
          <w:bCs/>
          <w:sz w:val="22"/>
          <w:szCs w:val="22"/>
        </w:rPr>
      </w:pPr>
    </w:p>
    <w:p w14:paraId="0DE7C527" w14:textId="77777777" w:rsidR="0006287F" w:rsidRDefault="0006287F" w:rsidP="00C94DCC">
      <w:pPr>
        <w:jc w:val="both"/>
        <w:rPr>
          <w:rFonts w:ascii="Calibri" w:hAnsi="Calibri" w:cs="Calibri"/>
          <w:b/>
          <w:bCs/>
          <w:sz w:val="22"/>
          <w:szCs w:val="22"/>
        </w:rPr>
      </w:pPr>
    </w:p>
    <w:p w14:paraId="32FA629B" w14:textId="77777777" w:rsidR="0006287F" w:rsidRDefault="0006287F" w:rsidP="00C94DCC">
      <w:pPr>
        <w:jc w:val="both"/>
        <w:rPr>
          <w:rFonts w:ascii="Calibri" w:hAnsi="Calibri" w:cs="Calibri"/>
          <w:b/>
          <w:bCs/>
          <w:sz w:val="22"/>
          <w:szCs w:val="22"/>
        </w:rPr>
      </w:pPr>
    </w:p>
    <w:p w14:paraId="51C61196" w14:textId="77777777" w:rsidR="0006287F" w:rsidRDefault="0006287F" w:rsidP="00C94DCC">
      <w:pPr>
        <w:jc w:val="both"/>
        <w:rPr>
          <w:rFonts w:ascii="Calibri" w:hAnsi="Calibri" w:cs="Calibri"/>
          <w:b/>
          <w:bCs/>
          <w:sz w:val="22"/>
          <w:szCs w:val="22"/>
        </w:rPr>
      </w:pPr>
    </w:p>
    <w:p w14:paraId="55F86EB6" w14:textId="77777777" w:rsidR="0006287F" w:rsidRDefault="0006287F" w:rsidP="00C94DCC">
      <w:pPr>
        <w:jc w:val="both"/>
        <w:rPr>
          <w:rFonts w:ascii="Calibri" w:hAnsi="Calibri" w:cs="Calibri"/>
          <w:b/>
          <w:bCs/>
          <w:sz w:val="22"/>
          <w:szCs w:val="22"/>
        </w:rPr>
      </w:pPr>
    </w:p>
    <w:p w14:paraId="68D4077A" w14:textId="77777777" w:rsidR="0006287F" w:rsidRDefault="0006287F" w:rsidP="00C94DCC">
      <w:pPr>
        <w:jc w:val="both"/>
        <w:rPr>
          <w:rFonts w:ascii="Calibri" w:hAnsi="Calibri" w:cs="Calibri"/>
          <w:b/>
          <w:bCs/>
          <w:sz w:val="22"/>
          <w:szCs w:val="22"/>
        </w:rPr>
      </w:pPr>
    </w:p>
    <w:p w14:paraId="260164D6" w14:textId="77777777" w:rsidR="0006287F" w:rsidRDefault="0006287F" w:rsidP="00C94DCC">
      <w:pPr>
        <w:jc w:val="both"/>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E40EF1" w:rsidRPr="00FA79D4" w14:paraId="4E26958D" w14:textId="77777777">
        <w:tc>
          <w:tcPr>
            <w:tcW w:w="1722" w:type="dxa"/>
            <w:tcBorders>
              <w:top w:val="nil"/>
              <w:left w:val="single" w:sz="4" w:space="0" w:color="FFFFFF"/>
              <w:bottom w:val="single" w:sz="4" w:space="0" w:color="FFFFFF"/>
              <w:right w:val="single" w:sz="4" w:space="0" w:color="FFFFFF"/>
            </w:tcBorders>
            <w:shd w:val="solid" w:color="auto" w:fill="auto"/>
          </w:tcPr>
          <w:p w14:paraId="01360ED3" w14:textId="77777777" w:rsidR="00E40EF1" w:rsidRPr="00FA79D4" w:rsidRDefault="00E40EF1" w:rsidP="00A4353F">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lastRenderedPageBreak/>
              <w:t>Ref #</w:t>
            </w:r>
          </w:p>
        </w:tc>
        <w:tc>
          <w:tcPr>
            <w:tcW w:w="6193" w:type="dxa"/>
            <w:tcBorders>
              <w:top w:val="nil"/>
              <w:left w:val="single" w:sz="4" w:space="0" w:color="FFFFFF"/>
              <w:bottom w:val="single" w:sz="4" w:space="0" w:color="FFFFFF"/>
              <w:right w:val="single" w:sz="4" w:space="0" w:color="FFFFFF"/>
            </w:tcBorders>
            <w:shd w:val="solid" w:color="auto" w:fill="auto"/>
          </w:tcPr>
          <w:p w14:paraId="11E36536" w14:textId="77777777" w:rsidR="00E40EF1" w:rsidRPr="00FA79D4" w:rsidRDefault="00E40EF1" w:rsidP="00A4353F">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5BAE70B4" w14:textId="77777777" w:rsidR="00E40EF1" w:rsidRPr="00FA79D4" w:rsidRDefault="00E40EF1" w:rsidP="00A4353F">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E40EF1" w:rsidRPr="00FA79D4" w14:paraId="4ED75892" w14:textId="77777777">
        <w:trPr>
          <w:trHeight w:val="908"/>
        </w:trPr>
        <w:tc>
          <w:tcPr>
            <w:tcW w:w="1722" w:type="dxa"/>
            <w:tcBorders>
              <w:top w:val="single" w:sz="4" w:space="0" w:color="FFFFFF"/>
            </w:tcBorders>
            <w:shd w:val="clear" w:color="auto" w:fill="F2F2F2"/>
            <w:vAlign w:val="center"/>
          </w:tcPr>
          <w:p w14:paraId="39441073" w14:textId="6E5B17C1" w:rsidR="00E40EF1" w:rsidRPr="00FA79D4" w:rsidRDefault="00E40EF1" w:rsidP="00A4353F">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0A483A">
              <w:rPr>
                <w:rFonts w:asciiTheme="minorHAnsi" w:hAnsiTheme="minorHAnsi" w:cstheme="minorHAnsi"/>
                <w:b/>
                <w:sz w:val="22"/>
                <w:szCs w:val="22"/>
              </w:rPr>
              <w:t>03</w:t>
            </w:r>
            <w:r>
              <w:rPr>
                <w:rFonts w:asciiTheme="minorHAnsi" w:hAnsiTheme="minorHAnsi" w:cstheme="minorHAnsi"/>
                <w:b/>
                <w:sz w:val="22"/>
                <w:szCs w:val="22"/>
              </w:rPr>
              <w:t>EP</w:t>
            </w:r>
          </w:p>
          <w:p w14:paraId="0337D789" w14:textId="28F2A674" w:rsidR="00E40EF1" w:rsidRPr="00FA79D4" w:rsidRDefault="00E40EF1" w:rsidP="00A4353F">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Julie</w:t>
            </w:r>
            <w:r w:rsidRPr="00FA79D4">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10544863" w14:textId="0E03A666" w:rsidR="00E40EF1" w:rsidRPr="00FA79D4" w:rsidRDefault="00A85C6B" w:rsidP="00A4353F">
            <w:pPr>
              <w:pStyle w:val="Heading2"/>
              <w:keepNext w:val="0"/>
              <w:rPr>
                <w:rFonts w:asciiTheme="minorHAnsi" w:hAnsiTheme="minorHAnsi" w:cstheme="minorHAnsi"/>
                <w:bCs/>
                <w:sz w:val="22"/>
                <w:szCs w:val="22"/>
              </w:rPr>
            </w:pPr>
            <w:r>
              <w:rPr>
                <w:rFonts w:asciiTheme="minorHAnsi" w:hAnsiTheme="minorHAnsi" w:cstheme="minorHAnsi"/>
                <w:sz w:val="22"/>
                <w:szCs w:val="22"/>
              </w:rPr>
              <w:t>2026 Spring Editorial and Maintenance Update</w:t>
            </w:r>
          </w:p>
        </w:tc>
        <w:tc>
          <w:tcPr>
            <w:tcW w:w="2340" w:type="dxa"/>
            <w:tcBorders>
              <w:top w:val="single" w:sz="4" w:space="0" w:color="FFFFFF"/>
            </w:tcBorders>
            <w:shd w:val="clear" w:color="auto" w:fill="F2F2F2"/>
            <w:vAlign w:val="center"/>
          </w:tcPr>
          <w:p w14:paraId="0C69B87D" w14:textId="436E3E33" w:rsidR="00E40EF1" w:rsidRPr="00FA79D4" w:rsidRDefault="00EB1C6E" w:rsidP="00A4353F">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E</w:t>
            </w:r>
            <w:r w:rsidR="00E40EF1" w:rsidRPr="00FA79D4">
              <w:rPr>
                <w:rFonts w:asciiTheme="minorHAnsi" w:hAnsiTheme="minorHAnsi" w:cstheme="minorHAnsi"/>
                <w:b/>
                <w:sz w:val="22"/>
                <w:szCs w:val="22"/>
              </w:rPr>
              <w:t xml:space="preserve"> – </w:t>
            </w:r>
            <w:r w:rsidR="00CA4BBA">
              <w:rPr>
                <w:rFonts w:asciiTheme="minorHAnsi" w:hAnsiTheme="minorHAnsi" w:cstheme="minorHAnsi"/>
                <w:b/>
                <w:sz w:val="22"/>
                <w:szCs w:val="22"/>
              </w:rPr>
              <w:t>Agenda Item</w:t>
            </w:r>
          </w:p>
        </w:tc>
      </w:tr>
    </w:tbl>
    <w:p w14:paraId="366DA59E" w14:textId="77777777" w:rsidR="00E40EF1" w:rsidRPr="00FA79D4" w:rsidRDefault="00E40EF1" w:rsidP="00A4353F">
      <w:pPr>
        <w:pStyle w:val="BodyTextIndent"/>
        <w:ind w:left="0" w:firstLine="0"/>
        <w:jc w:val="both"/>
        <w:rPr>
          <w:rFonts w:asciiTheme="minorHAnsi" w:hAnsiTheme="minorHAnsi" w:cstheme="minorHAnsi"/>
          <w:i/>
          <w:sz w:val="22"/>
          <w:szCs w:val="22"/>
          <w:highlight w:val="yellow"/>
        </w:rPr>
      </w:pPr>
    </w:p>
    <w:p w14:paraId="27776A4D" w14:textId="77777777" w:rsidR="00E40EF1" w:rsidRPr="00061199" w:rsidRDefault="00E40EF1" w:rsidP="00A4353F">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2B35E5E3" w14:textId="58A44BCF" w:rsidR="00E40EF1" w:rsidRDefault="00A85C6B" w:rsidP="00A4353F">
      <w:pPr>
        <w:contextualSpacing/>
        <w:jc w:val="both"/>
        <w:rPr>
          <w:rFonts w:asciiTheme="minorHAnsi" w:hAnsiTheme="minorHAnsi" w:cstheme="minorHAnsi"/>
          <w:sz w:val="22"/>
          <w:szCs w:val="22"/>
        </w:rPr>
      </w:pPr>
      <w:r>
        <w:rPr>
          <w:rFonts w:asciiTheme="minorHAnsi" w:hAnsiTheme="minorHAnsi" w:cstheme="minorHAnsi"/>
          <w:sz w:val="22"/>
          <w:szCs w:val="22"/>
        </w:rPr>
        <w:t xml:space="preserve">This agenda item details the following editorial revisions: </w:t>
      </w:r>
    </w:p>
    <w:p w14:paraId="5A8F6819" w14:textId="77777777" w:rsidR="00A85C6B" w:rsidRDefault="00A85C6B" w:rsidP="00A4353F">
      <w:pPr>
        <w:contextualSpacing/>
        <w:jc w:val="both"/>
        <w:rPr>
          <w:rFonts w:asciiTheme="minorHAnsi" w:hAnsiTheme="minorHAnsi" w:cstheme="minorHAnsi"/>
          <w:sz w:val="22"/>
          <w:szCs w:val="22"/>
        </w:rPr>
      </w:pPr>
    </w:p>
    <w:p w14:paraId="7DA2FBCD" w14:textId="4D7D48C4" w:rsidR="00A85C6B" w:rsidRDefault="00A85C6B" w:rsidP="00A4353F">
      <w:pPr>
        <w:pStyle w:val="ListParagraph"/>
        <w:numPr>
          <w:ilvl w:val="0"/>
          <w:numId w:val="5"/>
        </w:numPr>
        <w:jc w:val="both"/>
        <w:rPr>
          <w:rFonts w:asciiTheme="minorHAnsi" w:hAnsiTheme="minorHAnsi" w:cstheme="minorHAnsi"/>
          <w:sz w:val="22"/>
          <w:szCs w:val="22"/>
        </w:rPr>
      </w:pPr>
      <w:r w:rsidRPr="00305830">
        <w:rPr>
          <w:rFonts w:asciiTheme="minorHAnsi" w:hAnsiTheme="minorHAnsi" w:cstheme="minorHAnsi"/>
          <w:sz w:val="22"/>
          <w:szCs w:val="22"/>
        </w:rPr>
        <w:t xml:space="preserve">Revisions to </w:t>
      </w:r>
      <w:r w:rsidRPr="00305830">
        <w:rPr>
          <w:rFonts w:asciiTheme="minorHAnsi" w:hAnsiTheme="minorHAnsi" w:cstheme="minorHAnsi"/>
          <w:i/>
          <w:iCs/>
          <w:sz w:val="22"/>
          <w:szCs w:val="22"/>
        </w:rPr>
        <w:t>SSAP No. 15—Debt and Holdi</w:t>
      </w:r>
      <w:r w:rsidR="00305830" w:rsidRPr="00305830">
        <w:rPr>
          <w:rFonts w:asciiTheme="minorHAnsi" w:hAnsiTheme="minorHAnsi" w:cstheme="minorHAnsi"/>
          <w:i/>
          <w:iCs/>
          <w:sz w:val="22"/>
          <w:szCs w:val="22"/>
        </w:rPr>
        <w:t>ng Company Obligations</w:t>
      </w:r>
      <w:r w:rsidR="00305830" w:rsidRPr="00305830">
        <w:rPr>
          <w:rFonts w:asciiTheme="minorHAnsi" w:hAnsiTheme="minorHAnsi" w:cstheme="minorHAnsi"/>
          <w:sz w:val="22"/>
          <w:szCs w:val="22"/>
        </w:rPr>
        <w:t xml:space="preserve"> and </w:t>
      </w:r>
      <w:r w:rsidR="00305830" w:rsidRPr="00305830">
        <w:rPr>
          <w:rFonts w:asciiTheme="minorHAnsi" w:hAnsiTheme="minorHAnsi" w:cstheme="minorHAnsi"/>
          <w:i/>
          <w:iCs/>
          <w:sz w:val="22"/>
          <w:szCs w:val="22"/>
        </w:rPr>
        <w:t>SSAP No. 52—Deposit-Type Contract</w:t>
      </w:r>
      <w:r w:rsidR="00305830" w:rsidRPr="00305830">
        <w:rPr>
          <w:rFonts w:asciiTheme="minorHAnsi" w:hAnsiTheme="minorHAnsi" w:cstheme="minorHAnsi"/>
          <w:sz w:val="22"/>
          <w:szCs w:val="22"/>
        </w:rPr>
        <w:t xml:space="preserve">s to remove the word “funding” from the beginning of the paragraph that describes FHLB agreements. Only FHLB agreements that are deposit-type contracts shall be captured as “funding agreements.” </w:t>
      </w:r>
    </w:p>
    <w:p w14:paraId="6D355FFA" w14:textId="77777777" w:rsidR="00E95109" w:rsidRDefault="00E95109" w:rsidP="00A4353F">
      <w:pPr>
        <w:pStyle w:val="ListParagraph"/>
        <w:jc w:val="both"/>
        <w:rPr>
          <w:rFonts w:asciiTheme="minorHAnsi" w:hAnsiTheme="minorHAnsi" w:cstheme="minorHAnsi"/>
          <w:sz w:val="22"/>
          <w:szCs w:val="22"/>
        </w:rPr>
      </w:pPr>
    </w:p>
    <w:p w14:paraId="65A71F88" w14:textId="29C9BACC" w:rsidR="00305830" w:rsidRDefault="00AC0546" w:rsidP="00A4353F">
      <w:pPr>
        <w:pStyle w:val="ListParagraph"/>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Revisions to various SSAPs to replace the term “CUSIP” with “Security Identifier.” In limited instances, the sentence structure has been slightly revised to indicate “investment (by Security Identifier)” </w:t>
      </w:r>
      <w:r w:rsidR="00E95109">
        <w:rPr>
          <w:rFonts w:asciiTheme="minorHAnsi" w:hAnsiTheme="minorHAnsi" w:cstheme="minorHAnsi"/>
          <w:sz w:val="22"/>
          <w:szCs w:val="22"/>
        </w:rPr>
        <w:t xml:space="preserve">for clarity. </w:t>
      </w:r>
    </w:p>
    <w:p w14:paraId="1329A98D" w14:textId="77777777" w:rsidR="00C26036" w:rsidRPr="00C26036" w:rsidRDefault="00C26036" w:rsidP="00A4353F">
      <w:pPr>
        <w:pStyle w:val="ListParagraph"/>
        <w:rPr>
          <w:rFonts w:asciiTheme="minorHAnsi" w:hAnsiTheme="minorHAnsi" w:cstheme="minorHAnsi"/>
          <w:sz w:val="22"/>
          <w:szCs w:val="22"/>
        </w:rPr>
      </w:pPr>
    </w:p>
    <w:p w14:paraId="13F0AD01" w14:textId="28A89DB2" w:rsidR="00C26036" w:rsidRPr="00305830" w:rsidRDefault="006B62FA" w:rsidP="00A4353F">
      <w:pPr>
        <w:pStyle w:val="ListParagraph"/>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Revisions to </w:t>
      </w:r>
      <w:r w:rsidR="00203B57">
        <w:rPr>
          <w:rFonts w:asciiTheme="minorHAnsi" w:hAnsiTheme="minorHAnsi" w:cstheme="minorHAnsi"/>
          <w:sz w:val="22"/>
          <w:szCs w:val="22"/>
        </w:rPr>
        <w:t>add “</w:t>
      </w:r>
      <w:r>
        <w:rPr>
          <w:rFonts w:asciiTheme="minorHAnsi" w:hAnsiTheme="minorHAnsi" w:cstheme="minorHAnsi"/>
          <w:sz w:val="22"/>
          <w:szCs w:val="22"/>
        </w:rPr>
        <w:t>U.S.</w:t>
      </w:r>
      <w:r w:rsidR="00203B57">
        <w:rPr>
          <w:rFonts w:asciiTheme="minorHAnsi" w:hAnsiTheme="minorHAnsi" w:cstheme="minorHAnsi"/>
          <w:sz w:val="22"/>
          <w:szCs w:val="22"/>
        </w:rPr>
        <w:t xml:space="preserve">” </w:t>
      </w:r>
      <w:r>
        <w:rPr>
          <w:rFonts w:asciiTheme="minorHAnsi" w:hAnsiTheme="minorHAnsi" w:cstheme="minorHAnsi"/>
          <w:sz w:val="22"/>
          <w:szCs w:val="22"/>
        </w:rPr>
        <w:t xml:space="preserve">before generally accepted accounting principles or GAAP as appropriate. </w:t>
      </w:r>
    </w:p>
    <w:p w14:paraId="4DC10E1B" w14:textId="67B66C49" w:rsidR="00E40EF1" w:rsidRDefault="00E40EF1" w:rsidP="00A4353F">
      <w:pPr>
        <w:pStyle w:val="ListParagraph"/>
        <w:jc w:val="both"/>
        <w:rPr>
          <w:rFonts w:asciiTheme="minorHAnsi" w:hAnsiTheme="minorHAnsi" w:cstheme="minorHAnsi"/>
          <w:i/>
          <w:iCs/>
          <w:sz w:val="22"/>
          <w:szCs w:val="22"/>
          <w:highlight w:val="yellow"/>
        </w:rPr>
      </w:pPr>
    </w:p>
    <w:p w14:paraId="0246F715" w14:textId="77777777" w:rsidR="00E40EF1" w:rsidRPr="00061199" w:rsidRDefault="00E40EF1" w:rsidP="00A4353F">
      <w:pPr>
        <w:pStyle w:val="ListContinue"/>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778188DD" w14:textId="3BD3CD65" w:rsidR="00E40EF1" w:rsidRPr="00061199" w:rsidRDefault="00E40EF1" w:rsidP="00A4353F">
      <w:pPr>
        <w:pStyle w:val="ListParagraph"/>
        <w:ind w:left="0"/>
        <w:jc w:val="both"/>
        <w:rPr>
          <w:rFonts w:asciiTheme="minorHAnsi" w:hAnsiTheme="minorHAnsi" w:cstheme="minorHAnsi"/>
          <w:sz w:val="22"/>
          <w:szCs w:val="22"/>
        </w:rPr>
      </w:pPr>
      <w:r w:rsidRPr="00061199">
        <w:rPr>
          <w:rFonts w:asciiTheme="minorHAnsi" w:hAnsiTheme="minorHAnsi" w:cstheme="minorHAnsi"/>
          <w:b/>
          <w:sz w:val="22"/>
          <w:szCs w:val="22"/>
        </w:rPr>
        <w:t xml:space="preserve">NAIC staff recommend that the Working Group expose the </w:t>
      </w:r>
      <w:r w:rsidR="00E95109">
        <w:rPr>
          <w:rFonts w:asciiTheme="minorHAnsi" w:hAnsiTheme="minorHAnsi" w:cstheme="minorHAnsi"/>
          <w:b/>
          <w:sz w:val="22"/>
          <w:szCs w:val="22"/>
        </w:rPr>
        <w:t>editorial revisions</w:t>
      </w:r>
      <w:r w:rsidRPr="00061199">
        <w:rPr>
          <w:rFonts w:asciiTheme="minorHAnsi" w:hAnsiTheme="minorHAnsi" w:cstheme="minorHAnsi"/>
          <w:b/>
          <w:sz w:val="22"/>
          <w:szCs w:val="22"/>
        </w:rPr>
        <w:t xml:space="preserve"> for public comment.</w:t>
      </w:r>
    </w:p>
    <w:p w14:paraId="673F448F" w14:textId="5D3F7467" w:rsidR="00E40EF1" w:rsidRDefault="00F4739C">
      <w:pPr>
        <w:rPr>
          <w:rFonts w:ascii="Calibri" w:hAnsi="Calibri" w:cs="Calibri"/>
          <w:b/>
          <w:bCs/>
          <w:sz w:val="22"/>
          <w:szCs w:val="22"/>
        </w:rPr>
      </w:pPr>
      <w:r>
        <w:rPr>
          <w:rFonts w:ascii="Calibri" w:hAnsi="Calibri" w:cs="Calibri"/>
          <w:b/>
          <w:bCs/>
          <w:sz w:val="22"/>
          <w:szCs w:val="22"/>
        </w:rPr>
        <w:br w:type="page"/>
      </w:r>
    </w:p>
    <w:p w14:paraId="66616C35" w14:textId="77777777" w:rsidR="00E40EF1" w:rsidRDefault="00E40EF1" w:rsidP="00C94DCC">
      <w:pPr>
        <w:jc w:val="both"/>
        <w:rPr>
          <w:rFonts w:ascii="Calibri" w:hAnsi="Calibri" w:cs="Calibri"/>
          <w:b/>
          <w:bCs/>
          <w:sz w:val="22"/>
          <w:szCs w:val="22"/>
        </w:rPr>
      </w:pPr>
    </w:p>
    <w:p w14:paraId="7EEF7A40" w14:textId="46EC778E" w:rsidR="001467EC" w:rsidRPr="00FA79D4" w:rsidRDefault="001467EC" w:rsidP="001467EC">
      <w:pPr>
        <w:pStyle w:val="NormalWeb"/>
        <w:numPr>
          <w:ilvl w:val="0"/>
          <w:numId w:val="3"/>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Consideration of Maintenance Agenda – </w:t>
      </w:r>
      <w:r w:rsidR="0045231F">
        <w:rPr>
          <w:rFonts w:asciiTheme="minorHAnsi" w:eastAsia="Times New Roman" w:hAnsiTheme="minorHAnsi" w:cstheme="minorHAnsi"/>
          <w:b/>
          <w:sz w:val="22"/>
          <w:szCs w:val="22"/>
          <w:u w:val="single"/>
        </w:rPr>
        <w:t>Active Listing</w:t>
      </w:r>
      <w:r w:rsidRPr="00FA79D4">
        <w:rPr>
          <w:rFonts w:asciiTheme="minorHAnsi" w:eastAsia="Times New Roman" w:hAnsiTheme="minorHAnsi" w:cstheme="minorHAnsi"/>
          <w:b/>
          <w:sz w:val="22"/>
          <w:szCs w:val="22"/>
          <w:u w:val="single"/>
        </w:rPr>
        <w:t xml:space="preserve"> </w:t>
      </w:r>
    </w:p>
    <w:p w14:paraId="35EC1C6A" w14:textId="77777777" w:rsidR="00BB51C7" w:rsidRPr="00FA79D4" w:rsidRDefault="00BB51C7" w:rsidP="00BB51C7">
      <w:pPr>
        <w:pStyle w:val="NormalWeb"/>
        <w:tabs>
          <w:tab w:val="left" w:pos="630"/>
        </w:tabs>
        <w:spacing w:before="0" w:beforeAutospacing="0" w:after="0" w:afterAutospacing="0"/>
        <w:jc w:val="both"/>
        <w:rPr>
          <w:rFonts w:asciiTheme="minorHAnsi" w:eastAsia="Times New Roman" w:hAnsiTheme="minorHAnsi" w:cstheme="minorHAnsi"/>
          <w:b/>
          <w:sz w:val="22"/>
          <w:szCs w:val="22"/>
          <w:u w:val="single"/>
        </w:rPr>
      </w:pPr>
    </w:p>
    <w:p w14:paraId="4962DE0F" w14:textId="0D11948F" w:rsidR="001467EC" w:rsidRPr="00056382" w:rsidRDefault="001467EC" w:rsidP="00986832">
      <w:pPr>
        <w:keepNext/>
        <w:keepLines/>
        <w:numPr>
          <w:ilvl w:val="0"/>
          <w:numId w:val="26"/>
        </w:numPr>
        <w:jc w:val="both"/>
        <w:rPr>
          <w:rFonts w:asciiTheme="minorHAnsi" w:hAnsiTheme="minorHAnsi" w:cstheme="minorHAnsi"/>
          <w:sz w:val="22"/>
          <w:szCs w:val="22"/>
        </w:rPr>
      </w:pPr>
      <w:r w:rsidRPr="00FA79D4">
        <w:rPr>
          <w:rFonts w:asciiTheme="minorHAnsi" w:hAnsiTheme="minorHAnsi" w:cstheme="minorHAnsi"/>
          <w:sz w:val="22"/>
          <w:szCs w:val="22"/>
        </w:rPr>
        <w:t>Ref #</w:t>
      </w:r>
      <w:r w:rsidR="00A32C99">
        <w:rPr>
          <w:rFonts w:asciiTheme="minorHAnsi" w:hAnsiTheme="minorHAnsi" w:cstheme="minorHAnsi"/>
          <w:sz w:val="22"/>
          <w:szCs w:val="22"/>
        </w:rPr>
        <w:t>2024-15: ALM Derivatives</w:t>
      </w:r>
    </w:p>
    <w:p w14:paraId="1B3D7337" w14:textId="77777777" w:rsidR="001467EC" w:rsidRPr="00131F6E" w:rsidRDefault="001467EC" w:rsidP="00C94DCC">
      <w:pPr>
        <w:jc w:val="both"/>
        <w:rPr>
          <w:rFonts w:ascii="Calibri" w:hAnsi="Calibri" w:cs="Calibr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A32C99" w:rsidRPr="00FA79D4" w14:paraId="335DB6F7" w14:textId="77777777">
        <w:tc>
          <w:tcPr>
            <w:tcW w:w="1722" w:type="dxa"/>
            <w:tcBorders>
              <w:top w:val="nil"/>
              <w:left w:val="single" w:sz="4" w:space="0" w:color="FFFFFF"/>
              <w:bottom w:val="single" w:sz="4" w:space="0" w:color="FFFFFF"/>
              <w:right w:val="single" w:sz="4" w:space="0" w:color="FFFFFF"/>
            </w:tcBorders>
            <w:shd w:val="solid" w:color="auto" w:fill="auto"/>
          </w:tcPr>
          <w:p w14:paraId="6E17BA8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1F5B98A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17FBD66C"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A32C99" w:rsidRPr="00FA79D4" w14:paraId="1D6704B6" w14:textId="77777777">
        <w:trPr>
          <w:trHeight w:val="908"/>
        </w:trPr>
        <w:tc>
          <w:tcPr>
            <w:tcW w:w="1722" w:type="dxa"/>
            <w:tcBorders>
              <w:top w:val="single" w:sz="4" w:space="0" w:color="FFFFFF"/>
            </w:tcBorders>
            <w:shd w:val="clear" w:color="auto" w:fill="F2F2F2"/>
            <w:vAlign w:val="center"/>
          </w:tcPr>
          <w:p w14:paraId="2D40F161" w14:textId="07CB0E0E" w:rsidR="00A32C99" w:rsidRPr="00FA79D4" w:rsidRDefault="00A32C99">
            <w:pPr>
              <w:widowControl w:val="0"/>
              <w:jc w:val="center"/>
              <w:rPr>
                <w:rFonts w:asciiTheme="minorHAnsi" w:hAnsiTheme="minorHAnsi" w:cstheme="minorHAnsi"/>
                <w:b/>
                <w:sz w:val="22"/>
                <w:szCs w:val="22"/>
              </w:rPr>
            </w:pPr>
            <w:r>
              <w:rPr>
                <w:rFonts w:asciiTheme="minorHAnsi" w:hAnsiTheme="minorHAnsi" w:cstheme="minorHAnsi"/>
                <w:b/>
                <w:sz w:val="22"/>
                <w:szCs w:val="22"/>
              </w:rPr>
              <w:t>2024-15</w:t>
            </w:r>
          </w:p>
          <w:p w14:paraId="2F78F34D" w14:textId="1FABC04B" w:rsidR="00A32C99" w:rsidRPr="00FA79D4" w:rsidRDefault="00A32C99">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Julie</w:t>
            </w:r>
            <w:r w:rsidRPr="00FA79D4">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4E1A9B60" w14:textId="49380402" w:rsidR="00A32C99" w:rsidRPr="00FA79D4" w:rsidRDefault="00D536C4">
            <w:pPr>
              <w:pStyle w:val="Heading2"/>
              <w:rPr>
                <w:rFonts w:asciiTheme="minorHAnsi" w:hAnsiTheme="minorHAnsi" w:cstheme="minorHAnsi"/>
                <w:bCs/>
                <w:sz w:val="22"/>
                <w:szCs w:val="22"/>
              </w:rPr>
            </w:pPr>
            <w:r>
              <w:rPr>
                <w:rFonts w:asciiTheme="minorHAnsi" w:hAnsiTheme="minorHAnsi" w:cstheme="minorHAnsi"/>
                <w:sz w:val="22"/>
                <w:szCs w:val="22"/>
              </w:rPr>
              <w:t>Asset Liability Management (ALM) Derivatives</w:t>
            </w:r>
          </w:p>
        </w:tc>
        <w:tc>
          <w:tcPr>
            <w:tcW w:w="2340" w:type="dxa"/>
            <w:tcBorders>
              <w:top w:val="single" w:sz="4" w:space="0" w:color="FFFFFF"/>
            </w:tcBorders>
            <w:shd w:val="clear" w:color="auto" w:fill="F2F2F2"/>
            <w:vAlign w:val="center"/>
          </w:tcPr>
          <w:p w14:paraId="77FC2799" w14:textId="7B59405D" w:rsidR="00A32C99" w:rsidRDefault="005966F0">
            <w:pPr>
              <w:widowControl w:val="0"/>
              <w:jc w:val="center"/>
              <w:rPr>
                <w:rFonts w:asciiTheme="minorHAnsi" w:hAnsiTheme="minorHAnsi" w:cstheme="minorHAnsi"/>
                <w:b/>
                <w:sz w:val="22"/>
                <w:szCs w:val="22"/>
              </w:rPr>
            </w:pPr>
            <w:r>
              <w:rPr>
                <w:rFonts w:asciiTheme="minorHAnsi" w:hAnsiTheme="minorHAnsi" w:cstheme="minorHAnsi"/>
                <w:b/>
                <w:sz w:val="22"/>
                <w:szCs w:val="22"/>
              </w:rPr>
              <w:t>F</w:t>
            </w:r>
            <w:r w:rsidR="00A32C99" w:rsidRPr="00FA79D4">
              <w:rPr>
                <w:rFonts w:asciiTheme="minorHAnsi" w:hAnsiTheme="minorHAnsi" w:cstheme="minorHAnsi"/>
                <w:b/>
                <w:sz w:val="22"/>
                <w:szCs w:val="22"/>
              </w:rPr>
              <w:t xml:space="preserve"> – </w:t>
            </w:r>
            <w:r w:rsidR="00D536C4">
              <w:rPr>
                <w:rFonts w:asciiTheme="minorHAnsi" w:hAnsiTheme="minorHAnsi" w:cstheme="minorHAnsi"/>
                <w:b/>
                <w:sz w:val="22"/>
                <w:szCs w:val="22"/>
              </w:rPr>
              <w:t>SSAP (Clean)</w:t>
            </w:r>
          </w:p>
          <w:p w14:paraId="115A2232" w14:textId="6FFCB7C3" w:rsidR="00D536C4" w:rsidRDefault="005966F0">
            <w:pPr>
              <w:widowControl w:val="0"/>
              <w:jc w:val="center"/>
              <w:rPr>
                <w:rFonts w:asciiTheme="minorHAnsi" w:hAnsiTheme="minorHAnsi" w:cstheme="minorHAnsi"/>
                <w:b/>
                <w:sz w:val="22"/>
                <w:szCs w:val="22"/>
              </w:rPr>
            </w:pPr>
            <w:r>
              <w:rPr>
                <w:rFonts w:asciiTheme="minorHAnsi" w:hAnsiTheme="minorHAnsi" w:cstheme="minorHAnsi"/>
                <w:b/>
                <w:sz w:val="22"/>
                <w:szCs w:val="22"/>
              </w:rPr>
              <w:t>G</w:t>
            </w:r>
            <w:r w:rsidR="00D536C4">
              <w:rPr>
                <w:rFonts w:asciiTheme="minorHAnsi" w:hAnsiTheme="minorHAnsi" w:cstheme="minorHAnsi"/>
                <w:b/>
                <w:sz w:val="22"/>
                <w:szCs w:val="22"/>
              </w:rPr>
              <w:t xml:space="preserve"> – SSAP (Tracked)</w:t>
            </w:r>
          </w:p>
          <w:p w14:paraId="6DC799DF" w14:textId="452B954C" w:rsidR="00D536C4" w:rsidRPr="00FA79D4" w:rsidRDefault="005966F0" w:rsidP="00D536C4">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H</w:t>
            </w:r>
            <w:r w:rsidR="00D536C4">
              <w:rPr>
                <w:rFonts w:asciiTheme="minorHAnsi" w:hAnsiTheme="minorHAnsi" w:cstheme="minorHAnsi"/>
                <w:b/>
                <w:sz w:val="22"/>
                <w:szCs w:val="22"/>
              </w:rPr>
              <w:t xml:space="preserve"> – Issue Paper</w:t>
            </w:r>
          </w:p>
        </w:tc>
      </w:tr>
    </w:tbl>
    <w:p w14:paraId="142C87F8" w14:textId="77777777" w:rsidR="00A32C99" w:rsidRPr="00FA79D4" w:rsidRDefault="00A32C99" w:rsidP="00A32C99">
      <w:pPr>
        <w:pStyle w:val="BodyTextIndent"/>
        <w:ind w:left="0" w:firstLine="0"/>
        <w:jc w:val="both"/>
        <w:rPr>
          <w:rFonts w:asciiTheme="minorHAnsi" w:hAnsiTheme="minorHAnsi" w:cstheme="minorHAnsi"/>
          <w:i/>
          <w:sz w:val="22"/>
          <w:szCs w:val="22"/>
          <w:highlight w:val="yellow"/>
        </w:rPr>
      </w:pPr>
    </w:p>
    <w:p w14:paraId="0B69045F" w14:textId="77777777" w:rsidR="00A32C99" w:rsidRPr="00061199" w:rsidRDefault="00A32C99" w:rsidP="00A32C99">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56D96ABB" w14:textId="42B141B7" w:rsidR="00A32C99" w:rsidRDefault="0014133A" w:rsidP="00A32C99">
      <w:pPr>
        <w:contextualSpacing/>
        <w:jc w:val="both"/>
        <w:rPr>
          <w:rFonts w:asciiTheme="minorHAnsi" w:hAnsiTheme="minorHAnsi" w:cstheme="minorHAnsi"/>
          <w:sz w:val="22"/>
          <w:szCs w:val="22"/>
        </w:rPr>
      </w:pPr>
      <w:r>
        <w:rPr>
          <w:rFonts w:asciiTheme="minorHAnsi" w:hAnsiTheme="minorHAnsi" w:cstheme="minorHAnsi"/>
          <w:sz w:val="22"/>
          <w:szCs w:val="22"/>
        </w:rPr>
        <w:t xml:space="preserve">Pursuant to the direction from the 2025 Fall National Meeting, NAIC staff has drafted </w:t>
      </w:r>
      <w:r w:rsidR="005C7CA7">
        <w:rPr>
          <w:rFonts w:asciiTheme="minorHAnsi" w:hAnsiTheme="minorHAnsi" w:cstheme="minorHAnsi"/>
          <w:sz w:val="22"/>
          <w:szCs w:val="22"/>
        </w:rPr>
        <w:t>proposed SSAP guidance and an issue paper</w:t>
      </w:r>
      <w:r w:rsidR="001538BD">
        <w:rPr>
          <w:rFonts w:asciiTheme="minorHAnsi" w:hAnsiTheme="minorHAnsi" w:cstheme="minorHAnsi"/>
          <w:sz w:val="22"/>
          <w:szCs w:val="22"/>
        </w:rPr>
        <w:t xml:space="preserve"> for </w:t>
      </w:r>
      <w:r w:rsidR="001D5EDC">
        <w:rPr>
          <w:rFonts w:asciiTheme="minorHAnsi" w:hAnsiTheme="minorHAnsi" w:cstheme="minorHAnsi"/>
          <w:sz w:val="22"/>
          <w:szCs w:val="22"/>
        </w:rPr>
        <w:t xml:space="preserve">interest-rate hedging derivatives used for </w:t>
      </w:r>
      <w:r w:rsidR="001538BD">
        <w:rPr>
          <w:rFonts w:asciiTheme="minorHAnsi" w:hAnsiTheme="minorHAnsi" w:cstheme="minorHAnsi"/>
          <w:sz w:val="22"/>
          <w:szCs w:val="22"/>
        </w:rPr>
        <w:t xml:space="preserve">asset liability management. </w:t>
      </w:r>
      <w:r w:rsidR="0028033D">
        <w:rPr>
          <w:rFonts w:asciiTheme="minorHAnsi" w:hAnsiTheme="minorHAnsi" w:cstheme="minorHAnsi"/>
          <w:sz w:val="22"/>
          <w:szCs w:val="22"/>
        </w:rPr>
        <w:t>In accordance with the prior direction, t</w:t>
      </w:r>
      <w:r w:rsidR="00242D80">
        <w:rPr>
          <w:rFonts w:asciiTheme="minorHAnsi" w:hAnsiTheme="minorHAnsi" w:cstheme="minorHAnsi"/>
          <w:sz w:val="22"/>
          <w:szCs w:val="22"/>
        </w:rPr>
        <w:t xml:space="preserve">he guidance has been developed to </w:t>
      </w:r>
      <w:r w:rsidR="002E5FD4">
        <w:rPr>
          <w:rFonts w:asciiTheme="minorHAnsi" w:hAnsiTheme="minorHAnsi" w:cstheme="minorHAnsi"/>
          <w:sz w:val="22"/>
          <w:szCs w:val="22"/>
        </w:rPr>
        <w:t>utilize</w:t>
      </w:r>
      <w:r w:rsidR="00242D80">
        <w:rPr>
          <w:rFonts w:asciiTheme="minorHAnsi" w:hAnsiTheme="minorHAnsi" w:cstheme="minorHAnsi"/>
          <w:sz w:val="22"/>
          <w:szCs w:val="22"/>
        </w:rPr>
        <w:t xml:space="preserve"> an amortized cost measurement method approach </w:t>
      </w:r>
      <w:r w:rsidR="0028033D">
        <w:rPr>
          <w:rFonts w:asciiTheme="minorHAnsi" w:hAnsiTheme="minorHAnsi" w:cstheme="minorHAnsi"/>
          <w:sz w:val="22"/>
          <w:szCs w:val="22"/>
        </w:rPr>
        <w:t xml:space="preserve">as well </w:t>
      </w:r>
      <w:r w:rsidR="002E5FD4">
        <w:rPr>
          <w:rFonts w:asciiTheme="minorHAnsi" w:hAnsiTheme="minorHAnsi" w:cstheme="minorHAnsi"/>
          <w:sz w:val="22"/>
          <w:szCs w:val="22"/>
        </w:rPr>
        <w:t xml:space="preserve">as to exclude asymmetrical derivatives. </w:t>
      </w:r>
    </w:p>
    <w:p w14:paraId="2BE852E3" w14:textId="77777777" w:rsidR="009B286A" w:rsidRDefault="009B286A" w:rsidP="00A32C99">
      <w:pPr>
        <w:contextualSpacing/>
        <w:jc w:val="both"/>
        <w:rPr>
          <w:rFonts w:asciiTheme="minorHAnsi" w:hAnsiTheme="minorHAnsi" w:cstheme="minorHAnsi"/>
          <w:sz w:val="22"/>
          <w:szCs w:val="22"/>
        </w:rPr>
      </w:pPr>
    </w:p>
    <w:p w14:paraId="176DDEE8" w14:textId="6A6DEF6B" w:rsidR="009B286A" w:rsidRDefault="009B286A" w:rsidP="00A32C99">
      <w:pPr>
        <w:contextualSpacing/>
        <w:jc w:val="both"/>
        <w:rPr>
          <w:rFonts w:asciiTheme="minorHAnsi" w:hAnsiTheme="minorHAnsi" w:cstheme="minorHAnsi"/>
          <w:sz w:val="22"/>
          <w:szCs w:val="22"/>
        </w:rPr>
      </w:pPr>
      <w:r>
        <w:rPr>
          <w:rFonts w:asciiTheme="minorHAnsi" w:hAnsiTheme="minorHAnsi" w:cstheme="minorHAnsi"/>
          <w:sz w:val="22"/>
          <w:szCs w:val="22"/>
        </w:rPr>
        <w:t xml:space="preserve">The documents provided include </w:t>
      </w:r>
      <w:r w:rsidR="00C337F1">
        <w:rPr>
          <w:rFonts w:asciiTheme="minorHAnsi" w:hAnsiTheme="minorHAnsi" w:cstheme="minorHAnsi"/>
          <w:sz w:val="22"/>
          <w:szCs w:val="22"/>
        </w:rPr>
        <w:t xml:space="preserve">the clean version of the proposed SSAP, as well as a version that illustrates tracked changes from the ACLI draft previously exposed. </w:t>
      </w:r>
      <w:r w:rsidR="009528E5">
        <w:rPr>
          <w:rFonts w:asciiTheme="minorHAnsi" w:hAnsiTheme="minorHAnsi" w:cstheme="minorHAnsi"/>
          <w:sz w:val="22"/>
          <w:szCs w:val="22"/>
        </w:rPr>
        <w:t xml:space="preserve">Although </w:t>
      </w:r>
      <w:proofErr w:type="gramStart"/>
      <w:r w:rsidR="009528E5">
        <w:rPr>
          <w:rFonts w:asciiTheme="minorHAnsi" w:hAnsiTheme="minorHAnsi" w:cstheme="minorHAnsi"/>
          <w:sz w:val="22"/>
          <w:szCs w:val="22"/>
        </w:rPr>
        <w:t>a number of</w:t>
      </w:r>
      <w:proofErr w:type="gramEnd"/>
      <w:r w:rsidR="009528E5">
        <w:rPr>
          <w:rFonts w:asciiTheme="minorHAnsi" w:hAnsiTheme="minorHAnsi" w:cstheme="minorHAnsi"/>
          <w:sz w:val="22"/>
          <w:szCs w:val="22"/>
        </w:rPr>
        <w:t xml:space="preserve"> the revisions are to comply with SSAP </w:t>
      </w:r>
      <w:r w:rsidR="00DE0A7F">
        <w:rPr>
          <w:rFonts w:asciiTheme="minorHAnsi" w:hAnsiTheme="minorHAnsi" w:cstheme="minorHAnsi"/>
          <w:sz w:val="22"/>
          <w:szCs w:val="22"/>
        </w:rPr>
        <w:t xml:space="preserve">form and </w:t>
      </w:r>
      <w:r w:rsidR="009528E5">
        <w:rPr>
          <w:rFonts w:asciiTheme="minorHAnsi" w:hAnsiTheme="minorHAnsi" w:cstheme="minorHAnsi"/>
          <w:sz w:val="22"/>
          <w:szCs w:val="22"/>
        </w:rPr>
        <w:t xml:space="preserve">terminology, </w:t>
      </w:r>
      <w:r w:rsidR="00DE0A7F">
        <w:rPr>
          <w:rFonts w:asciiTheme="minorHAnsi" w:hAnsiTheme="minorHAnsi" w:cstheme="minorHAnsi"/>
          <w:sz w:val="22"/>
          <w:szCs w:val="22"/>
        </w:rPr>
        <w:t xml:space="preserve">or to remove guidance that seemed repetitive, </w:t>
      </w:r>
      <w:r w:rsidR="009528E5">
        <w:rPr>
          <w:rFonts w:asciiTheme="minorHAnsi" w:hAnsiTheme="minorHAnsi" w:cstheme="minorHAnsi"/>
          <w:sz w:val="22"/>
          <w:szCs w:val="22"/>
        </w:rPr>
        <w:t xml:space="preserve">key revisions </w:t>
      </w:r>
      <w:r w:rsidR="00EA30FA">
        <w:rPr>
          <w:rFonts w:asciiTheme="minorHAnsi" w:hAnsiTheme="minorHAnsi" w:cstheme="minorHAnsi"/>
          <w:sz w:val="22"/>
          <w:szCs w:val="22"/>
        </w:rPr>
        <w:t xml:space="preserve">include the following: </w:t>
      </w:r>
    </w:p>
    <w:p w14:paraId="340F571C" w14:textId="77777777" w:rsidR="00E10AEC" w:rsidRDefault="00E10AEC" w:rsidP="00A32C99">
      <w:pPr>
        <w:contextualSpacing/>
        <w:jc w:val="both"/>
        <w:rPr>
          <w:rFonts w:asciiTheme="minorHAnsi" w:hAnsiTheme="minorHAnsi" w:cstheme="minorHAnsi"/>
          <w:sz w:val="22"/>
          <w:szCs w:val="22"/>
        </w:rPr>
      </w:pPr>
    </w:p>
    <w:p w14:paraId="300200C3" w14:textId="64312FEE" w:rsidR="00F572B0" w:rsidRDefault="00E10AEC" w:rsidP="00986832">
      <w:pPr>
        <w:pStyle w:val="ListParagraph"/>
        <w:numPr>
          <w:ilvl w:val="0"/>
          <w:numId w:val="12"/>
        </w:numPr>
        <w:jc w:val="both"/>
        <w:rPr>
          <w:rFonts w:asciiTheme="minorHAnsi" w:hAnsiTheme="minorHAnsi" w:cstheme="minorHAnsi"/>
          <w:sz w:val="22"/>
          <w:szCs w:val="22"/>
        </w:rPr>
      </w:pPr>
      <w:r w:rsidRPr="00B55CEC">
        <w:rPr>
          <w:rFonts w:asciiTheme="minorHAnsi" w:hAnsiTheme="minorHAnsi" w:cstheme="minorHAnsi"/>
          <w:sz w:val="22"/>
          <w:szCs w:val="22"/>
          <w:u w:val="single"/>
        </w:rPr>
        <w:t>Derivatives Removed from Ineffective Programs</w:t>
      </w:r>
      <w:r w:rsidR="00EA4A1C">
        <w:rPr>
          <w:rFonts w:asciiTheme="minorHAnsi" w:hAnsiTheme="minorHAnsi" w:cstheme="minorHAnsi"/>
          <w:sz w:val="22"/>
          <w:szCs w:val="22"/>
        </w:rPr>
        <w:t xml:space="preserve">: </w:t>
      </w:r>
      <w:r>
        <w:rPr>
          <w:rFonts w:asciiTheme="minorHAnsi" w:hAnsiTheme="minorHAnsi" w:cstheme="minorHAnsi"/>
          <w:sz w:val="22"/>
          <w:szCs w:val="22"/>
        </w:rPr>
        <w:t xml:space="preserve">Under the proposed guidance, </w:t>
      </w:r>
      <w:r w:rsidR="00F572B0" w:rsidRPr="00F572B0">
        <w:rPr>
          <w:rFonts w:asciiTheme="minorHAnsi" w:hAnsiTheme="minorHAnsi" w:cstheme="minorHAnsi"/>
          <w:sz w:val="22"/>
          <w:szCs w:val="22"/>
        </w:rPr>
        <w:t>deferred assets/liabilities will only be recognized if the derivative terminates while part of a highly effective program, or if removed (rebalanced) from a highly effective program. This is different from the ACLI draft where it was proposed that items removed from an ineffective program would still be permitted recognition as a deferred asset/liability. The</w:t>
      </w:r>
      <w:r w:rsidR="00F572B0">
        <w:rPr>
          <w:rFonts w:asciiTheme="minorHAnsi" w:hAnsiTheme="minorHAnsi" w:cstheme="minorHAnsi"/>
          <w:sz w:val="22"/>
          <w:szCs w:val="22"/>
        </w:rPr>
        <w:t xml:space="preserve"> ACLI </w:t>
      </w:r>
      <w:r w:rsidR="00F572B0" w:rsidRPr="00F572B0">
        <w:rPr>
          <w:rFonts w:asciiTheme="minorHAnsi" w:hAnsiTheme="minorHAnsi" w:cstheme="minorHAnsi"/>
          <w:sz w:val="22"/>
          <w:szCs w:val="22"/>
        </w:rPr>
        <w:t xml:space="preserve">proposal was that the company would </w:t>
      </w:r>
      <w:r w:rsidR="00FC776F" w:rsidRPr="00F572B0">
        <w:rPr>
          <w:rFonts w:asciiTheme="minorHAnsi" w:hAnsiTheme="minorHAnsi" w:cstheme="minorHAnsi"/>
          <w:sz w:val="22"/>
          <w:szCs w:val="22"/>
        </w:rPr>
        <w:t>go back</w:t>
      </w:r>
      <w:r w:rsidR="00F572B0" w:rsidRPr="00F572B0">
        <w:rPr>
          <w:rFonts w:asciiTheme="minorHAnsi" w:hAnsiTheme="minorHAnsi" w:cstheme="minorHAnsi"/>
          <w:sz w:val="22"/>
          <w:szCs w:val="22"/>
        </w:rPr>
        <w:t xml:space="preserve"> to the prior period when </w:t>
      </w:r>
      <w:r w:rsidR="00F572B0">
        <w:rPr>
          <w:rFonts w:asciiTheme="minorHAnsi" w:hAnsiTheme="minorHAnsi" w:cstheme="minorHAnsi"/>
          <w:sz w:val="22"/>
          <w:szCs w:val="22"/>
        </w:rPr>
        <w:t xml:space="preserve">the program </w:t>
      </w:r>
      <w:r w:rsidR="00F572B0" w:rsidRPr="00F572B0">
        <w:rPr>
          <w:rFonts w:asciiTheme="minorHAnsi" w:hAnsiTheme="minorHAnsi" w:cstheme="minorHAnsi"/>
          <w:sz w:val="22"/>
          <w:szCs w:val="22"/>
        </w:rPr>
        <w:t xml:space="preserve">was effective and determine the amount of deferred asset/liability </w:t>
      </w:r>
      <w:r w:rsidR="00F572B0">
        <w:rPr>
          <w:rFonts w:asciiTheme="minorHAnsi" w:hAnsiTheme="minorHAnsi" w:cstheme="minorHAnsi"/>
          <w:sz w:val="22"/>
          <w:szCs w:val="22"/>
        </w:rPr>
        <w:t>that could be recognized at that time</w:t>
      </w:r>
      <w:r w:rsidR="00F572B0" w:rsidRPr="00F572B0">
        <w:rPr>
          <w:rFonts w:asciiTheme="minorHAnsi" w:hAnsiTheme="minorHAnsi" w:cstheme="minorHAnsi"/>
          <w:sz w:val="22"/>
          <w:szCs w:val="22"/>
        </w:rPr>
        <w:t xml:space="preserve">, and the difference to the current point in time would be a realized gain/loss. </w:t>
      </w:r>
      <w:r w:rsidR="00FC776F">
        <w:rPr>
          <w:rFonts w:asciiTheme="minorHAnsi" w:hAnsiTheme="minorHAnsi" w:cstheme="minorHAnsi"/>
          <w:sz w:val="22"/>
          <w:szCs w:val="22"/>
        </w:rPr>
        <w:t xml:space="preserve">Due to tracking </w:t>
      </w:r>
      <w:r w:rsidR="00EA4A1C">
        <w:rPr>
          <w:rFonts w:asciiTheme="minorHAnsi" w:hAnsiTheme="minorHAnsi" w:cstheme="minorHAnsi"/>
          <w:sz w:val="22"/>
          <w:szCs w:val="22"/>
        </w:rPr>
        <w:t>and</w:t>
      </w:r>
      <w:r w:rsidR="00FC776F">
        <w:rPr>
          <w:rFonts w:asciiTheme="minorHAnsi" w:hAnsiTheme="minorHAnsi" w:cstheme="minorHAnsi"/>
          <w:sz w:val="22"/>
          <w:szCs w:val="22"/>
        </w:rPr>
        <w:t xml:space="preserve"> administrative concerns, as well as that it is expected for programs to be effective, the proposed SSAP guidance only allows deferred asset/liability recognition </w:t>
      </w:r>
      <w:r w:rsidR="004317ED">
        <w:rPr>
          <w:rFonts w:asciiTheme="minorHAnsi" w:hAnsiTheme="minorHAnsi" w:cstheme="minorHAnsi"/>
          <w:sz w:val="22"/>
          <w:szCs w:val="22"/>
        </w:rPr>
        <w:t xml:space="preserve">if the derivative terminates or is removed when the program is highly effective. If the program becomes ineffective, then </w:t>
      </w:r>
      <w:r w:rsidR="00B55CEC">
        <w:rPr>
          <w:rFonts w:asciiTheme="minorHAnsi" w:hAnsiTheme="minorHAnsi" w:cstheme="minorHAnsi"/>
          <w:sz w:val="22"/>
          <w:szCs w:val="22"/>
        </w:rPr>
        <w:t xml:space="preserve">all derivative recognition from that point shall be recognized as immediate gains and losses and not be deferred. </w:t>
      </w:r>
    </w:p>
    <w:p w14:paraId="632C14B3" w14:textId="77777777" w:rsidR="00F572B0" w:rsidRDefault="00F572B0" w:rsidP="00F572B0">
      <w:pPr>
        <w:pStyle w:val="ListParagraph"/>
        <w:jc w:val="both"/>
        <w:rPr>
          <w:rFonts w:asciiTheme="minorHAnsi" w:hAnsiTheme="minorHAnsi" w:cstheme="minorHAnsi"/>
          <w:sz w:val="22"/>
          <w:szCs w:val="22"/>
        </w:rPr>
      </w:pPr>
    </w:p>
    <w:p w14:paraId="097030B8" w14:textId="3F06D051" w:rsidR="00F572B0" w:rsidRDefault="001C2BCB" w:rsidP="00986832">
      <w:pPr>
        <w:pStyle w:val="ListParagraph"/>
        <w:numPr>
          <w:ilvl w:val="0"/>
          <w:numId w:val="12"/>
        </w:numPr>
        <w:jc w:val="both"/>
        <w:rPr>
          <w:rFonts w:asciiTheme="minorHAnsi" w:hAnsiTheme="minorHAnsi" w:cstheme="minorHAnsi"/>
          <w:sz w:val="22"/>
          <w:szCs w:val="22"/>
        </w:rPr>
      </w:pPr>
      <w:r>
        <w:rPr>
          <w:rFonts w:asciiTheme="minorHAnsi" w:hAnsiTheme="minorHAnsi" w:cstheme="minorHAnsi"/>
          <w:sz w:val="22"/>
          <w:szCs w:val="22"/>
          <w:u w:val="single"/>
        </w:rPr>
        <w:t>Accelerated</w:t>
      </w:r>
      <w:r w:rsidR="00EA4A1C" w:rsidRPr="00386684">
        <w:rPr>
          <w:rFonts w:asciiTheme="minorHAnsi" w:hAnsiTheme="minorHAnsi" w:cstheme="minorHAnsi"/>
          <w:sz w:val="22"/>
          <w:szCs w:val="22"/>
          <w:u w:val="single"/>
        </w:rPr>
        <w:t xml:space="preserve"> Amortization</w:t>
      </w:r>
      <w:r w:rsidR="007A481F" w:rsidRPr="00EA1E34">
        <w:rPr>
          <w:rFonts w:asciiTheme="minorHAnsi" w:hAnsiTheme="minorHAnsi" w:cstheme="minorHAnsi"/>
          <w:sz w:val="22"/>
          <w:szCs w:val="22"/>
        </w:rPr>
        <w:t xml:space="preserve">: The proposed guidance permits amortization </w:t>
      </w:r>
      <w:r w:rsidR="00CE0E7C">
        <w:rPr>
          <w:rFonts w:asciiTheme="minorHAnsi" w:hAnsiTheme="minorHAnsi" w:cstheme="minorHAnsi"/>
          <w:sz w:val="22"/>
          <w:szCs w:val="22"/>
        </w:rPr>
        <w:t xml:space="preserve">of deferred derivative gains and losses </w:t>
      </w:r>
      <w:r w:rsidR="007A481F" w:rsidRPr="00EA1E34">
        <w:rPr>
          <w:rFonts w:asciiTheme="minorHAnsi" w:hAnsiTheme="minorHAnsi" w:cstheme="minorHAnsi"/>
          <w:sz w:val="22"/>
          <w:szCs w:val="22"/>
        </w:rPr>
        <w:t>over a period not to exceed 10-years</w:t>
      </w:r>
      <w:r w:rsidR="00EA1E34">
        <w:rPr>
          <w:rFonts w:asciiTheme="minorHAnsi" w:hAnsiTheme="minorHAnsi" w:cstheme="minorHAnsi"/>
          <w:sz w:val="22"/>
          <w:szCs w:val="22"/>
        </w:rPr>
        <w:t xml:space="preserve"> for all instances in which gains or losses are deferred</w:t>
      </w:r>
      <w:r w:rsidR="007A481F" w:rsidRPr="00EA1E34">
        <w:rPr>
          <w:rFonts w:asciiTheme="minorHAnsi" w:hAnsiTheme="minorHAnsi" w:cstheme="minorHAnsi"/>
          <w:sz w:val="22"/>
          <w:szCs w:val="22"/>
        </w:rPr>
        <w:t xml:space="preserve">. This is different from the ACLI </w:t>
      </w:r>
      <w:r w:rsidR="00657A51" w:rsidRPr="00EA1E34">
        <w:rPr>
          <w:rFonts w:asciiTheme="minorHAnsi" w:hAnsiTheme="minorHAnsi" w:cstheme="minorHAnsi"/>
          <w:sz w:val="22"/>
          <w:szCs w:val="22"/>
        </w:rPr>
        <w:t>draft where instances would exist that would require a shorter 5-year amortization period. The 5-year timeframe was developed to mirror SSAP No. 108</w:t>
      </w:r>
      <w:r w:rsidR="005A2795" w:rsidRPr="00EA1E34">
        <w:rPr>
          <w:rFonts w:asciiTheme="minorHAnsi" w:hAnsiTheme="minorHAnsi" w:cstheme="minorHAnsi"/>
          <w:sz w:val="22"/>
          <w:szCs w:val="22"/>
        </w:rPr>
        <w:t xml:space="preserve"> situations. However, as SSAP No. 108 uses a fair value measurement method, with ongoing deferral of assets and liabilities, </w:t>
      </w:r>
      <w:r w:rsidR="00EA1E34" w:rsidRPr="00EA1E34">
        <w:rPr>
          <w:rFonts w:asciiTheme="minorHAnsi" w:hAnsiTheme="minorHAnsi" w:cstheme="minorHAnsi"/>
          <w:sz w:val="22"/>
          <w:szCs w:val="22"/>
        </w:rPr>
        <w:t xml:space="preserve">and the proposed guidance uses an amortized cost approach with deferral only at termination / rebalancing of the derivatives, the shortened amortization timeframe was not deemed necessary. </w:t>
      </w:r>
    </w:p>
    <w:p w14:paraId="425D9E67" w14:textId="77777777" w:rsidR="00386684" w:rsidRPr="00386684" w:rsidRDefault="00386684" w:rsidP="00386684">
      <w:pPr>
        <w:pStyle w:val="ListParagraph"/>
        <w:rPr>
          <w:rFonts w:asciiTheme="minorHAnsi" w:hAnsiTheme="minorHAnsi" w:cstheme="minorHAnsi"/>
          <w:sz w:val="22"/>
          <w:szCs w:val="22"/>
        </w:rPr>
      </w:pPr>
    </w:p>
    <w:p w14:paraId="1594A105" w14:textId="248357AB" w:rsidR="00E10AEC" w:rsidRPr="00E10AEC" w:rsidRDefault="00FA6032" w:rsidP="00986832">
      <w:pPr>
        <w:pStyle w:val="ListParagraph"/>
        <w:numPr>
          <w:ilvl w:val="0"/>
          <w:numId w:val="12"/>
        </w:numPr>
        <w:jc w:val="both"/>
        <w:rPr>
          <w:rFonts w:asciiTheme="minorHAnsi" w:hAnsiTheme="minorHAnsi" w:cstheme="minorHAnsi"/>
          <w:sz w:val="22"/>
          <w:szCs w:val="22"/>
        </w:rPr>
      </w:pPr>
      <w:r w:rsidRPr="00FA6032">
        <w:rPr>
          <w:rFonts w:asciiTheme="minorHAnsi" w:hAnsiTheme="minorHAnsi" w:cstheme="minorHAnsi"/>
          <w:sz w:val="22"/>
          <w:szCs w:val="22"/>
          <w:u w:val="single"/>
        </w:rPr>
        <w:t>Disclosures</w:t>
      </w:r>
      <w:r>
        <w:rPr>
          <w:rFonts w:asciiTheme="minorHAnsi" w:hAnsiTheme="minorHAnsi" w:cstheme="minorHAnsi"/>
          <w:sz w:val="22"/>
          <w:szCs w:val="22"/>
        </w:rPr>
        <w:t>: The proposed disclosures have been modified to eliminate proposed similarities from SSAP No. 108 that are not deemed relevant with the amortized cost approach or to match other revisions within the standard</w:t>
      </w:r>
      <w:r w:rsidR="0094239D">
        <w:rPr>
          <w:rFonts w:asciiTheme="minorHAnsi" w:hAnsiTheme="minorHAnsi" w:cstheme="minorHAnsi"/>
          <w:sz w:val="22"/>
          <w:szCs w:val="22"/>
        </w:rPr>
        <w:t xml:space="preserve">. </w:t>
      </w:r>
    </w:p>
    <w:p w14:paraId="72481136" w14:textId="77777777" w:rsidR="00EA30FA" w:rsidRDefault="00EA30FA" w:rsidP="00A32C99">
      <w:pPr>
        <w:contextualSpacing/>
        <w:jc w:val="both"/>
        <w:rPr>
          <w:rFonts w:asciiTheme="minorHAnsi" w:hAnsiTheme="minorHAnsi" w:cstheme="minorHAnsi"/>
          <w:sz w:val="22"/>
          <w:szCs w:val="22"/>
        </w:rPr>
      </w:pPr>
    </w:p>
    <w:p w14:paraId="2F345720" w14:textId="1D5B3662" w:rsidR="00EA30FA" w:rsidRDefault="00FA6032" w:rsidP="00A32C99">
      <w:pPr>
        <w:contextualSpacing/>
        <w:jc w:val="both"/>
        <w:rPr>
          <w:rFonts w:asciiTheme="minorHAnsi" w:hAnsiTheme="minorHAnsi" w:cstheme="minorHAnsi"/>
          <w:sz w:val="22"/>
          <w:szCs w:val="22"/>
        </w:rPr>
      </w:pPr>
      <w:r w:rsidRPr="00BC300C">
        <w:rPr>
          <w:rFonts w:asciiTheme="minorHAnsi" w:hAnsiTheme="minorHAnsi" w:cstheme="minorHAnsi"/>
          <w:sz w:val="22"/>
          <w:szCs w:val="22"/>
        </w:rPr>
        <w:t>In addition to these modification</w:t>
      </w:r>
      <w:r w:rsidR="0064016B">
        <w:rPr>
          <w:rFonts w:asciiTheme="minorHAnsi" w:hAnsiTheme="minorHAnsi" w:cstheme="minorHAnsi"/>
          <w:sz w:val="22"/>
          <w:szCs w:val="22"/>
        </w:rPr>
        <w:t>s</w:t>
      </w:r>
      <w:r w:rsidRPr="00BC300C">
        <w:rPr>
          <w:rFonts w:asciiTheme="minorHAnsi" w:hAnsiTheme="minorHAnsi" w:cstheme="minorHAnsi"/>
          <w:sz w:val="22"/>
          <w:szCs w:val="22"/>
        </w:rPr>
        <w:t>, the transition guidance</w:t>
      </w:r>
      <w:r w:rsidR="00BC300C" w:rsidRPr="00BC300C">
        <w:rPr>
          <w:rFonts w:asciiTheme="minorHAnsi" w:hAnsiTheme="minorHAnsi" w:cstheme="minorHAnsi"/>
          <w:sz w:val="22"/>
          <w:szCs w:val="22"/>
        </w:rPr>
        <w:t xml:space="preserve">, reporting proposal and admitted asset determination are specifically highlighted for regulator review and comment: </w:t>
      </w:r>
    </w:p>
    <w:p w14:paraId="18DCC783" w14:textId="77777777" w:rsidR="00B2421C" w:rsidRDefault="00B2421C" w:rsidP="00A32C99">
      <w:pPr>
        <w:contextualSpacing/>
        <w:jc w:val="both"/>
        <w:rPr>
          <w:rFonts w:asciiTheme="minorHAnsi" w:hAnsiTheme="minorHAnsi" w:cstheme="minorHAnsi"/>
          <w:sz w:val="22"/>
          <w:szCs w:val="22"/>
        </w:rPr>
      </w:pPr>
    </w:p>
    <w:p w14:paraId="4141EBBE" w14:textId="3D4B734E" w:rsidR="00B2421C" w:rsidRDefault="00B2421C" w:rsidP="00986832">
      <w:pPr>
        <w:pStyle w:val="ListParagraph"/>
        <w:numPr>
          <w:ilvl w:val="0"/>
          <w:numId w:val="11"/>
        </w:numPr>
        <w:jc w:val="both"/>
        <w:rPr>
          <w:rFonts w:asciiTheme="minorHAnsi" w:hAnsiTheme="minorHAnsi" w:cstheme="minorHAnsi"/>
          <w:sz w:val="22"/>
          <w:szCs w:val="22"/>
        </w:rPr>
      </w:pPr>
      <w:r w:rsidRPr="00BC3257">
        <w:rPr>
          <w:rFonts w:asciiTheme="minorHAnsi" w:hAnsiTheme="minorHAnsi" w:cstheme="minorHAnsi"/>
          <w:sz w:val="22"/>
          <w:szCs w:val="22"/>
          <w:u w:val="single"/>
        </w:rPr>
        <w:t>Transition</w:t>
      </w:r>
      <w:r>
        <w:rPr>
          <w:rFonts w:asciiTheme="minorHAnsi" w:hAnsiTheme="minorHAnsi" w:cstheme="minorHAnsi"/>
          <w:sz w:val="22"/>
          <w:szCs w:val="22"/>
        </w:rPr>
        <w:t xml:space="preserve">: </w:t>
      </w:r>
      <w:r w:rsidR="00CC4DCC">
        <w:rPr>
          <w:rFonts w:asciiTheme="minorHAnsi" w:hAnsiTheme="minorHAnsi" w:cstheme="minorHAnsi"/>
          <w:sz w:val="22"/>
          <w:szCs w:val="22"/>
        </w:rPr>
        <w:t xml:space="preserve">Transition guidance has been proposed for reporting entities with open derivatives in an </w:t>
      </w:r>
      <w:r w:rsidR="00E41DFF" w:rsidRPr="00BB3F3B">
        <w:rPr>
          <w:rFonts w:asciiTheme="minorHAnsi" w:hAnsiTheme="minorHAnsi" w:cstheme="minorHAnsi"/>
          <w:sz w:val="22"/>
          <w:szCs w:val="22"/>
        </w:rPr>
        <w:t>existing</w:t>
      </w:r>
      <w:r w:rsidR="00CC4DCC">
        <w:rPr>
          <w:rFonts w:asciiTheme="minorHAnsi" w:hAnsiTheme="minorHAnsi" w:cstheme="minorHAnsi"/>
          <w:sz w:val="22"/>
          <w:szCs w:val="22"/>
        </w:rPr>
        <w:t xml:space="preserve"> approved program</w:t>
      </w:r>
      <w:r w:rsidR="00555E26">
        <w:rPr>
          <w:rFonts w:asciiTheme="minorHAnsi" w:hAnsiTheme="minorHAnsi" w:cstheme="minorHAnsi"/>
          <w:sz w:val="22"/>
          <w:szCs w:val="22"/>
        </w:rPr>
        <w:t xml:space="preserve"> as of the effective date. This guidance would allow those reporting entities to </w:t>
      </w:r>
      <w:r w:rsidR="00555E26">
        <w:rPr>
          <w:rFonts w:asciiTheme="minorHAnsi" w:hAnsiTheme="minorHAnsi" w:cstheme="minorHAnsi"/>
          <w:sz w:val="22"/>
          <w:szCs w:val="22"/>
        </w:rPr>
        <w:lastRenderedPageBreak/>
        <w:t xml:space="preserve">make a one-time adjustment to reclassify recognized unrecognized gains and losses from derivative fair value changes to deferred assets and liabilities and begin amortization over a 10-year period. </w:t>
      </w:r>
      <w:r w:rsidR="00FB07D7">
        <w:rPr>
          <w:rFonts w:asciiTheme="minorHAnsi" w:hAnsiTheme="minorHAnsi" w:cstheme="minorHAnsi"/>
          <w:sz w:val="22"/>
          <w:szCs w:val="22"/>
        </w:rPr>
        <w:t xml:space="preserve">With the guidance, the then current fair value of the derivative would represent the initial amortized cost basis and follow the provisions in the guidance for future measurement. </w:t>
      </w:r>
      <w:r w:rsidR="00B70C7D">
        <w:rPr>
          <w:rFonts w:asciiTheme="minorHAnsi" w:hAnsiTheme="minorHAnsi" w:cstheme="minorHAnsi"/>
          <w:sz w:val="22"/>
          <w:szCs w:val="22"/>
        </w:rPr>
        <w:t xml:space="preserve">NAIC staff believes transition guidance is needed to be equitable </w:t>
      </w:r>
      <w:r w:rsidR="00EA096B">
        <w:rPr>
          <w:rFonts w:asciiTheme="minorHAnsi" w:hAnsiTheme="minorHAnsi" w:cstheme="minorHAnsi"/>
          <w:sz w:val="22"/>
          <w:szCs w:val="22"/>
        </w:rPr>
        <w:t>across companies, particularly for companies that have not historically taken derivative gains/losses to IMR (which would have been in-line with the intent of SSAP No. 86)</w:t>
      </w:r>
      <w:r w:rsidR="00877CFF">
        <w:rPr>
          <w:rFonts w:asciiTheme="minorHAnsi" w:hAnsiTheme="minorHAnsi" w:cstheme="minorHAnsi"/>
          <w:sz w:val="22"/>
          <w:szCs w:val="22"/>
        </w:rPr>
        <w:t xml:space="preserve">. </w:t>
      </w:r>
    </w:p>
    <w:p w14:paraId="283D5E2B" w14:textId="77777777" w:rsidR="00877CFF" w:rsidRDefault="00877CFF" w:rsidP="00877CFF">
      <w:pPr>
        <w:pStyle w:val="ListParagraph"/>
        <w:jc w:val="both"/>
        <w:rPr>
          <w:rFonts w:asciiTheme="minorHAnsi" w:hAnsiTheme="minorHAnsi" w:cstheme="minorHAnsi"/>
          <w:sz w:val="22"/>
          <w:szCs w:val="22"/>
        </w:rPr>
      </w:pPr>
    </w:p>
    <w:p w14:paraId="6D362039" w14:textId="67C76FB4" w:rsidR="00BC3257" w:rsidRPr="00BC3257" w:rsidRDefault="00877CFF">
      <w:pPr>
        <w:pStyle w:val="ListParagraph"/>
        <w:numPr>
          <w:ilvl w:val="0"/>
          <w:numId w:val="11"/>
        </w:numPr>
        <w:jc w:val="both"/>
        <w:rPr>
          <w:rFonts w:asciiTheme="minorHAnsi" w:hAnsiTheme="minorHAnsi" w:cstheme="minorHAnsi"/>
          <w:sz w:val="22"/>
          <w:szCs w:val="22"/>
        </w:rPr>
      </w:pPr>
      <w:r w:rsidRPr="00BC3257">
        <w:rPr>
          <w:rFonts w:asciiTheme="minorHAnsi" w:hAnsiTheme="minorHAnsi" w:cstheme="minorHAnsi"/>
          <w:sz w:val="22"/>
          <w:szCs w:val="22"/>
          <w:u w:val="single"/>
        </w:rPr>
        <w:t>Reporting</w:t>
      </w:r>
      <w:r>
        <w:rPr>
          <w:rFonts w:asciiTheme="minorHAnsi" w:hAnsiTheme="minorHAnsi" w:cstheme="minorHAnsi"/>
          <w:sz w:val="22"/>
          <w:szCs w:val="22"/>
        </w:rPr>
        <w:t xml:space="preserve">: </w:t>
      </w:r>
      <w:r w:rsidR="002164C7">
        <w:rPr>
          <w:rFonts w:asciiTheme="minorHAnsi" w:hAnsiTheme="minorHAnsi" w:cstheme="minorHAnsi"/>
          <w:sz w:val="22"/>
          <w:szCs w:val="22"/>
        </w:rPr>
        <w:t xml:space="preserve">NAIC staff is soliciting feedback on the reporting for these derivatives. </w:t>
      </w:r>
      <w:r w:rsidR="007413AC">
        <w:rPr>
          <w:rFonts w:asciiTheme="minorHAnsi" w:hAnsiTheme="minorHAnsi" w:cstheme="minorHAnsi"/>
          <w:sz w:val="22"/>
          <w:szCs w:val="22"/>
        </w:rPr>
        <w:t xml:space="preserve">It is currently </w:t>
      </w:r>
      <w:r w:rsidR="00DE4176">
        <w:rPr>
          <w:rFonts w:asciiTheme="minorHAnsi" w:hAnsiTheme="minorHAnsi" w:cstheme="minorHAnsi"/>
          <w:sz w:val="22"/>
          <w:szCs w:val="22"/>
        </w:rPr>
        <w:t>proposed that</w:t>
      </w:r>
      <w:r w:rsidR="00AE398A">
        <w:rPr>
          <w:rFonts w:asciiTheme="minorHAnsi" w:hAnsiTheme="minorHAnsi" w:cstheme="minorHAnsi"/>
          <w:sz w:val="22"/>
          <w:szCs w:val="22"/>
        </w:rPr>
        <w:t xml:space="preserve"> new reporting lines be added to Schedule DB to separately capture these derivative structures. This would be consistent with past approaches</w:t>
      </w:r>
      <w:r w:rsidR="000F267B">
        <w:rPr>
          <w:rFonts w:asciiTheme="minorHAnsi" w:hAnsiTheme="minorHAnsi" w:cstheme="minorHAnsi"/>
          <w:sz w:val="22"/>
          <w:szCs w:val="22"/>
        </w:rPr>
        <w:t xml:space="preserve"> when derivative categories are added</w:t>
      </w:r>
      <w:r w:rsidR="00AE398A">
        <w:rPr>
          <w:rFonts w:asciiTheme="minorHAnsi" w:hAnsiTheme="minorHAnsi" w:cstheme="minorHAnsi"/>
          <w:sz w:val="22"/>
          <w:szCs w:val="22"/>
        </w:rPr>
        <w:t xml:space="preserve">. </w:t>
      </w:r>
      <w:r w:rsidR="00EE0A75">
        <w:rPr>
          <w:rFonts w:asciiTheme="minorHAnsi" w:hAnsiTheme="minorHAnsi" w:cstheme="minorHAnsi"/>
          <w:sz w:val="22"/>
          <w:szCs w:val="22"/>
        </w:rPr>
        <w:t>Alternatively</w:t>
      </w:r>
      <w:r w:rsidR="00AE398A">
        <w:rPr>
          <w:rFonts w:asciiTheme="minorHAnsi" w:hAnsiTheme="minorHAnsi" w:cstheme="minorHAnsi"/>
          <w:sz w:val="22"/>
          <w:szCs w:val="22"/>
        </w:rPr>
        <w:t xml:space="preserve">, a code could be added to the “hedging other” reporting lines to identify whether the </w:t>
      </w:r>
      <w:r w:rsidR="00EE0A75">
        <w:rPr>
          <w:rFonts w:asciiTheme="minorHAnsi" w:hAnsiTheme="minorHAnsi" w:cstheme="minorHAnsi"/>
          <w:sz w:val="22"/>
          <w:szCs w:val="22"/>
        </w:rPr>
        <w:t xml:space="preserve">derivative qualifies under the ALM derivative guidance. </w:t>
      </w:r>
      <w:r w:rsidR="00096EC6">
        <w:rPr>
          <w:rFonts w:asciiTheme="minorHAnsi" w:hAnsiTheme="minorHAnsi" w:cstheme="minorHAnsi"/>
          <w:sz w:val="22"/>
          <w:szCs w:val="22"/>
        </w:rPr>
        <w:t xml:space="preserve">As these derivatives are </w:t>
      </w:r>
      <w:r w:rsidR="005B149F">
        <w:rPr>
          <w:rFonts w:asciiTheme="minorHAnsi" w:hAnsiTheme="minorHAnsi" w:cstheme="minorHAnsi"/>
          <w:sz w:val="22"/>
          <w:szCs w:val="22"/>
        </w:rPr>
        <w:t>already captured as “hedging other”</w:t>
      </w:r>
      <w:r w:rsidR="00096EC6">
        <w:rPr>
          <w:rFonts w:asciiTheme="minorHAnsi" w:hAnsiTheme="minorHAnsi" w:cstheme="minorHAnsi"/>
          <w:sz w:val="22"/>
          <w:szCs w:val="22"/>
        </w:rPr>
        <w:t xml:space="preserve"> </w:t>
      </w:r>
      <w:r w:rsidR="00A741A5" w:rsidRPr="00A741A5">
        <w:rPr>
          <w:rFonts w:asciiTheme="minorHAnsi" w:hAnsiTheme="minorHAnsi" w:cstheme="minorHAnsi"/>
          <w:sz w:val="22"/>
          <w:szCs w:val="22"/>
        </w:rPr>
        <w:t xml:space="preserve">separating into new </w:t>
      </w:r>
      <w:r w:rsidR="00EE0A75">
        <w:rPr>
          <w:rFonts w:asciiTheme="minorHAnsi" w:hAnsiTheme="minorHAnsi" w:cstheme="minorHAnsi"/>
          <w:sz w:val="22"/>
          <w:szCs w:val="22"/>
        </w:rPr>
        <w:t xml:space="preserve">reporting lines </w:t>
      </w:r>
      <w:r w:rsidR="00A741A5" w:rsidRPr="00A741A5">
        <w:rPr>
          <w:rFonts w:asciiTheme="minorHAnsi" w:hAnsiTheme="minorHAnsi" w:cstheme="minorHAnsi"/>
          <w:sz w:val="22"/>
          <w:szCs w:val="22"/>
        </w:rPr>
        <w:t xml:space="preserve">doesn’t expand the </w:t>
      </w:r>
      <w:r w:rsidR="00785E34">
        <w:rPr>
          <w:rFonts w:asciiTheme="minorHAnsi" w:hAnsiTheme="minorHAnsi" w:cstheme="minorHAnsi"/>
          <w:sz w:val="22"/>
          <w:szCs w:val="22"/>
        </w:rPr>
        <w:t>extent derivatives are</w:t>
      </w:r>
      <w:r w:rsidR="00A741A5" w:rsidRPr="00A741A5">
        <w:rPr>
          <w:rFonts w:asciiTheme="minorHAnsi" w:hAnsiTheme="minorHAnsi" w:cstheme="minorHAnsi"/>
          <w:sz w:val="22"/>
          <w:szCs w:val="22"/>
        </w:rPr>
        <w:t xml:space="preserve"> reported, but only </w:t>
      </w:r>
      <w:r w:rsidR="00BC3257">
        <w:rPr>
          <w:rFonts w:asciiTheme="minorHAnsi" w:hAnsiTheme="minorHAnsi" w:cstheme="minorHAnsi"/>
          <w:sz w:val="22"/>
          <w:szCs w:val="22"/>
        </w:rPr>
        <w:t xml:space="preserve">adds new </w:t>
      </w:r>
      <w:r w:rsidR="00872AD7">
        <w:rPr>
          <w:rFonts w:asciiTheme="minorHAnsi" w:hAnsiTheme="minorHAnsi" w:cstheme="minorHAnsi"/>
          <w:sz w:val="22"/>
          <w:szCs w:val="22"/>
        </w:rPr>
        <w:t>subtotals</w:t>
      </w:r>
      <w:r w:rsidR="00EE0A75">
        <w:rPr>
          <w:rFonts w:asciiTheme="minorHAnsi" w:hAnsiTheme="minorHAnsi" w:cstheme="minorHAnsi"/>
          <w:sz w:val="22"/>
          <w:szCs w:val="22"/>
        </w:rPr>
        <w:t xml:space="preserve"> to </w:t>
      </w:r>
      <w:r w:rsidR="00BC3257">
        <w:rPr>
          <w:rFonts w:asciiTheme="minorHAnsi" w:hAnsiTheme="minorHAnsi" w:cstheme="minorHAnsi"/>
          <w:sz w:val="22"/>
          <w:szCs w:val="22"/>
        </w:rPr>
        <w:t>Schedule DB</w:t>
      </w:r>
      <w:r w:rsidR="00705B12">
        <w:rPr>
          <w:rFonts w:asciiTheme="minorHAnsi" w:hAnsiTheme="minorHAnsi" w:cstheme="minorHAnsi"/>
          <w:sz w:val="22"/>
          <w:szCs w:val="22"/>
        </w:rPr>
        <w:t>, which</w:t>
      </w:r>
      <w:r w:rsidR="00EE0A75">
        <w:rPr>
          <w:rFonts w:asciiTheme="minorHAnsi" w:hAnsiTheme="minorHAnsi" w:cstheme="minorHAnsi"/>
          <w:sz w:val="22"/>
          <w:szCs w:val="22"/>
        </w:rPr>
        <w:t xml:space="preserve"> would likely be easier for regulator review. </w:t>
      </w:r>
    </w:p>
    <w:p w14:paraId="2B0DB389" w14:textId="77777777" w:rsidR="00A741A5" w:rsidRPr="00A741A5" w:rsidRDefault="00A741A5" w:rsidP="00A741A5">
      <w:pPr>
        <w:pStyle w:val="ListParagraph"/>
        <w:rPr>
          <w:rFonts w:asciiTheme="minorHAnsi" w:hAnsiTheme="minorHAnsi" w:cstheme="minorHAnsi"/>
          <w:sz w:val="22"/>
          <w:szCs w:val="22"/>
        </w:rPr>
      </w:pPr>
    </w:p>
    <w:p w14:paraId="25D811F8" w14:textId="1D2350CE" w:rsidR="00BC3257" w:rsidRPr="00B2421C" w:rsidRDefault="00BC3257" w:rsidP="00986832">
      <w:pPr>
        <w:pStyle w:val="ListParagraph"/>
        <w:numPr>
          <w:ilvl w:val="0"/>
          <w:numId w:val="11"/>
        </w:numPr>
        <w:jc w:val="both"/>
        <w:rPr>
          <w:rFonts w:asciiTheme="minorHAnsi" w:hAnsiTheme="minorHAnsi" w:cstheme="minorHAnsi"/>
          <w:sz w:val="22"/>
          <w:szCs w:val="22"/>
        </w:rPr>
      </w:pPr>
      <w:r w:rsidRPr="00AB541E">
        <w:rPr>
          <w:rFonts w:asciiTheme="minorHAnsi" w:hAnsiTheme="minorHAnsi" w:cstheme="minorHAnsi"/>
          <w:sz w:val="22"/>
          <w:szCs w:val="22"/>
          <w:u w:val="single"/>
        </w:rPr>
        <w:t>Admittance</w:t>
      </w:r>
      <w:r>
        <w:rPr>
          <w:rFonts w:asciiTheme="minorHAnsi" w:hAnsiTheme="minorHAnsi" w:cstheme="minorHAnsi"/>
          <w:sz w:val="22"/>
          <w:szCs w:val="22"/>
        </w:rPr>
        <w:t xml:space="preserve">: </w:t>
      </w:r>
      <w:r w:rsidR="0093033A">
        <w:rPr>
          <w:rFonts w:asciiTheme="minorHAnsi" w:hAnsiTheme="minorHAnsi" w:cstheme="minorHAnsi"/>
          <w:sz w:val="22"/>
          <w:szCs w:val="22"/>
        </w:rPr>
        <w:t xml:space="preserve">The proposed SSAP guidance permits admittance of all deferred losses recognized under the ALM derivative standard. </w:t>
      </w:r>
      <w:r w:rsidR="00D94F7C">
        <w:rPr>
          <w:rFonts w:asciiTheme="minorHAnsi" w:hAnsiTheme="minorHAnsi" w:cstheme="minorHAnsi"/>
          <w:sz w:val="22"/>
          <w:szCs w:val="22"/>
        </w:rPr>
        <w:t xml:space="preserve">This is proposed to not disincentivize </w:t>
      </w:r>
      <w:r w:rsidR="00346E02">
        <w:rPr>
          <w:rFonts w:asciiTheme="minorHAnsi" w:hAnsiTheme="minorHAnsi" w:cstheme="minorHAnsi"/>
          <w:sz w:val="22"/>
          <w:szCs w:val="22"/>
        </w:rPr>
        <w:t xml:space="preserve">prudent hedging activities. Comments are requested on this proposed guidance and if further disclosure (e.g., accumulated </w:t>
      </w:r>
      <w:r w:rsidR="00B8646B">
        <w:rPr>
          <w:rFonts w:asciiTheme="minorHAnsi" w:hAnsiTheme="minorHAnsi" w:cstheme="minorHAnsi"/>
          <w:sz w:val="22"/>
          <w:szCs w:val="22"/>
        </w:rPr>
        <w:t>IMR, deferred derivatives, other “soft” assets) should occur to provide regulators</w:t>
      </w:r>
      <w:r w:rsidR="00AB541E">
        <w:rPr>
          <w:rFonts w:asciiTheme="minorHAnsi" w:hAnsiTheme="minorHAnsi" w:cstheme="minorHAnsi"/>
          <w:sz w:val="22"/>
          <w:szCs w:val="22"/>
        </w:rPr>
        <w:t xml:space="preserve"> with the aggregated amounts. </w:t>
      </w:r>
    </w:p>
    <w:p w14:paraId="6DE066F1" w14:textId="77777777" w:rsidR="00A32C99" w:rsidRPr="00056F4C" w:rsidRDefault="00A32C99" w:rsidP="00A32C99">
      <w:pPr>
        <w:contextualSpacing/>
        <w:jc w:val="both"/>
        <w:rPr>
          <w:rFonts w:asciiTheme="minorHAnsi" w:hAnsiTheme="minorHAnsi" w:cstheme="minorHAnsi"/>
          <w:i/>
          <w:iCs/>
          <w:sz w:val="22"/>
          <w:szCs w:val="22"/>
          <w:highlight w:val="yellow"/>
        </w:rPr>
      </w:pPr>
    </w:p>
    <w:p w14:paraId="54DA11AD" w14:textId="77777777" w:rsidR="00A32C99" w:rsidRPr="00061199" w:rsidRDefault="00A32C99" w:rsidP="00A32C99">
      <w:pPr>
        <w:pStyle w:val="ListContinue"/>
        <w:keepNext/>
        <w:keepLines/>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4CE509DD" w14:textId="6E62A108" w:rsidR="00A32C99" w:rsidRPr="00061199" w:rsidRDefault="00A32C99" w:rsidP="00A32C99">
      <w:pPr>
        <w:pStyle w:val="ListParagraph"/>
        <w:ind w:left="0"/>
        <w:jc w:val="both"/>
        <w:rPr>
          <w:rFonts w:asciiTheme="minorHAnsi" w:hAnsiTheme="minorHAnsi" w:cstheme="minorHAnsi"/>
          <w:sz w:val="22"/>
          <w:szCs w:val="22"/>
        </w:rPr>
      </w:pPr>
      <w:r w:rsidRPr="00061199">
        <w:rPr>
          <w:rFonts w:asciiTheme="minorHAnsi" w:hAnsiTheme="minorHAnsi" w:cstheme="minorHAnsi"/>
          <w:b/>
          <w:sz w:val="22"/>
          <w:szCs w:val="22"/>
        </w:rPr>
        <w:t xml:space="preserve">NAIC staff recommend that the Working Group </w:t>
      </w:r>
      <w:r w:rsidR="002725FF">
        <w:rPr>
          <w:rFonts w:asciiTheme="minorHAnsi" w:hAnsiTheme="minorHAnsi" w:cstheme="minorHAnsi"/>
          <w:b/>
          <w:sz w:val="22"/>
          <w:szCs w:val="22"/>
        </w:rPr>
        <w:t xml:space="preserve">expose the draft SSAP and Issue Paper for public comment, with a request for comments on the </w:t>
      </w:r>
      <w:r w:rsidR="00903B56">
        <w:rPr>
          <w:rFonts w:asciiTheme="minorHAnsi" w:hAnsiTheme="minorHAnsi" w:cstheme="minorHAnsi"/>
          <w:b/>
          <w:sz w:val="22"/>
          <w:szCs w:val="22"/>
        </w:rPr>
        <w:t xml:space="preserve">specific </w:t>
      </w:r>
      <w:r w:rsidR="002725FF">
        <w:rPr>
          <w:rFonts w:asciiTheme="minorHAnsi" w:hAnsiTheme="minorHAnsi" w:cstheme="minorHAnsi"/>
          <w:b/>
          <w:sz w:val="22"/>
          <w:szCs w:val="22"/>
        </w:rPr>
        <w:t xml:space="preserve">items noted. </w:t>
      </w:r>
      <w:r w:rsidR="00903B56">
        <w:rPr>
          <w:rFonts w:asciiTheme="minorHAnsi" w:hAnsiTheme="minorHAnsi" w:cstheme="minorHAnsi"/>
          <w:b/>
          <w:sz w:val="22"/>
          <w:szCs w:val="22"/>
        </w:rPr>
        <w:t xml:space="preserve">(The exposure will include both the clean SSAP and the version that shows tracked changes from the prior ACLI version.) </w:t>
      </w:r>
    </w:p>
    <w:p w14:paraId="334847A9" w14:textId="77777777" w:rsidR="00D578BA" w:rsidRPr="00056F4C" w:rsidRDefault="00D578BA" w:rsidP="00C94DCC">
      <w:pPr>
        <w:jc w:val="both"/>
        <w:rPr>
          <w:rFonts w:ascii="Calibri" w:hAnsi="Calibri" w:cs="Calibri"/>
          <w:sz w:val="22"/>
          <w:szCs w:val="22"/>
          <w:highlight w:val="yellow"/>
        </w:rPr>
      </w:pPr>
    </w:p>
    <w:p w14:paraId="79E0A7D9" w14:textId="41F535E3" w:rsidR="004139EC" w:rsidRPr="006C2D46" w:rsidRDefault="007A5639" w:rsidP="009F5EC4">
      <w:pPr>
        <w:pStyle w:val="NormalWeb"/>
        <w:widowControl w:val="0"/>
        <w:numPr>
          <w:ilvl w:val="0"/>
          <w:numId w:val="3"/>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Any Other </w:t>
      </w:r>
      <w:r w:rsidRPr="006C2D46">
        <w:rPr>
          <w:rFonts w:asciiTheme="minorHAnsi" w:eastAsia="Times New Roman" w:hAnsiTheme="minorHAnsi" w:cstheme="minorHAnsi"/>
          <w:b/>
          <w:sz w:val="22"/>
          <w:szCs w:val="22"/>
          <w:u w:val="single"/>
        </w:rPr>
        <w:t>Matters</w:t>
      </w:r>
    </w:p>
    <w:p w14:paraId="3A9430DC" w14:textId="77777777" w:rsidR="004139EC" w:rsidRPr="006C2D46" w:rsidRDefault="004139EC" w:rsidP="004139EC">
      <w:pPr>
        <w:widowControl w:val="0"/>
        <w:ind w:left="360"/>
        <w:jc w:val="both"/>
        <w:rPr>
          <w:rFonts w:asciiTheme="minorHAnsi" w:hAnsiTheme="minorHAnsi" w:cstheme="minorHAnsi"/>
          <w:b/>
          <w:sz w:val="22"/>
          <w:szCs w:val="22"/>
        </w:rPr>
      </w:pPr>
    </w:p>
    <w:p w14:paraId="3D126692" w14:textId="11B23E53" w:rsidR="00C25218" w:rsidRDefault="00060AAD" w:rsidP="00BD1160">
      <w:pPr>
        <w:widowControl w:val="0"/>
        <w:numPr>
          <w:ilvl w:val="0"/>
          <w:numId w:val="31"/>
        </w:numPr>
        <w:ind w:left="360"/>
        <w:jc w:val="both"/>
        <w:rPr>
          <w:rFonts w:asciiTheme="minorHAnsi" w:hAnsiTheme="minorHAnsi" w:cstheme="minorHAnsi"/>
          <w:b/>
          <w:sz w:val="22"/>
          <w:szCs w:val="22"/>
        </w:rPr>
      </w:pPr>
      <w:r>
        <w:rPr>
          <w:rFonts w:asciiTheme="minorHAnsi" w:hAnsiTheme="minorHAnsi" w:cstheme="minorHAnsi"/>
          <w:b/>
          <w:sz w:val="22"/>
          <w:szCs w:val="22"/>
        </w:rPr>
        <w:t xml:space="preserve">Financial Condition (E) Committee Referral and Response </w:t>
      </w:r>
      <w:r w:rsidR="00C25218" w:rsidRPr="00FA79D4">
        <w:rPr>
          <w:rFonts w:asciiTheme="minorHAnsi" w:hAnsiTheme="minorHAnsi" w:cstheme="minorHAnsi"/>
          <w:b/>
          <w:sz w:val="22"/>
          <w:szCs w:val="22"/>
        </w:rPr>
        <w:t xml:space="preserve">– </w:t>
      </w:r>
      <w:r w:rsidR="00C25218">
        <w:rPr>
          <w:rFonts w:asciiTheme="minorHAnsi" w:hAnsiTheme="minorHAnsi" w:cstheme="minorHAnsi"/>
          <w:b/>
          <w:sz w:val="22"/>
          <w:szCs w:val="22"/>
        </w:rPr>
        <w:t xml:space="preserve">(Robin) </w:t>
      </w:r>
      <w:r w:rsidR="00AA1576">
        <w:rPr>
          <w:rFonts w:asciiTheme="minorHAnsi" w:hAnsiTheme="minorHAnsi" w:cstheme="minorHAnsi"/>
          <w:b/>
          <w:sz w:val="22"/>
          <w:szCs w:val="22"/>
        </w:rPr>
        <w:t xml:space="preserve">(Attachments </w:t>
      </w:r>
      <w:r w:rsidR="004623F2" w:rsidRPr="004623F2">
        <w:rPr>
          <w:rFonts w:asciiTheme="minorHAnsi" w:hAnsiTheme="minorHAnsi" w:cstheme="minorHAnsi"/>
          <w:b/>
          <w:sz w:val="22"/>
          <w:szCs w:val="22"/>
        </w:rPr>
        <w:t>I</w:t>
      </w:r>
      <w:r w:rsidR="00AA1576" w:rsidRPr="004623F2">
        <w:rPr>
          <w:rFonts w:asciiTheme="minorHAnsi" w:hAnsiTheme="minorHAnsi" w:cstheme="minorHAnsi"/>
          <w:b/>
          <w:sz w:val="22"/>
          <w:szCs w:val="22"/>
        </w:rPr>
        <w:t xml:space="preserve"> &amp; </w:t>
      </w:r>
      <w:r w:rsidR="004623F2" w:rsidRPr="004623F2">
        <w:rPr>
          <w:rFonts w:asciiTheme="minorHAnsi" w:hAnsiTheme="minorHAnsi" w:cstheme="minorHAnsi"/>
          <w:b/>
          <w:sz w:val="22"/>
          <w:szCs w:val="22"/>
        </w:rPr>
        <w:t>J</w:t>
      </w:r>
      <w:r w:rsidR="00AA1576">
        <w:rPr>
          <w:rFonts w:asciiTheme="minorHAnsi" w:hAnsiTheme="minorHAnsi" w:cstheme="minorHAnsi"/>
          <w:b/>
          <w:sz w:val="22"/>
          <w:szCs w:val="22"/>
        </w:rPr>
        <w:t xml:space="preserve">) </w:t>
      </w:r>
    </w:p>
    <w:p w14:paraId="4267430E" w14:textId="282D4195" w:rsidR="00C25218" w:rsidRDefault="00C25218" w:rsidP="00C25218">
      <w:pPr>
        <w:widowControl w:val="0"/>
        <w:jc w:val="both"/>
        <w:rPr>
          <w:rFonts w:asciiTheme="minorHAnsi" w:hAnsiTheme="minorHAnsi" w:cstheme="minorHAnsi"/>
          <w:b/>
          <w:sz w:val="22"/>
          <w:szCs w:val="22"/>
        </w:rPr>
      </w:pPr>
    </w:p>
    <w:p w14:paraId="5AC3C98D" w14:textId="77777777" w:rsidR="0009554D" w:rsidRDefault="00CD6826" w:rsidP="00A70E63">
      <w:pPr>
        <w:spacing w:line="280" w:lineRule="exact"/>
        <w:ind w:left="360"/>
        <w:jc w:val="both"/>
        <w:rPr>
          <w:rFonts w:ascii="Calibri" w:hAnsi="Calibri" w:cs="Calibri"/>
          <w:color w:val="000000"/>
          <w:sz w:val="22"/>
        </w:rPr>
      </w:pPr>
      <w:r w:rsidRPr="005435D6">
        <w:rPr>
          <w:rFonts w:ascii="Calibri" w:hAnsi="Calibri" w:cs="Calibri"/>
          <w:color w:val="000000"/>
          <w:sz w:val="22"/>
        </w:rPr>
        <w:t xml:space="preserve">At the NAIC 2025 Fall National Meeting, the Financial Condition (E) Committee adopted updated guidance for </w:t>
      </w:r>
      <w:r w:rsidRPr="005435D6">
        <w:rPr>
          <w:rFonts w:ascii="Calibri" w:hAnsi="Calibri" w:cs="Calibri"/>
          <w:i/>
          <w:sz w:val="22"/>
          <w:szCs w:val="22"/>
        </w:rPr>
        <w:t xml:space="preserve">2024-06 Risk Transfer Analysis of Combination Reinsurance Contracts </w:t>
      </w:r>
      <w:r w:rsidRPr="005435D6">
        <w:rPr>
          <w:rFonts w:ascii="Calibri" w:hAnsi="Calibri" w:cs="Calibri"/>
          <w:sz w:val="22"/>
          <w:szCs w:val="22"/>
        </w:rPr>
        <w:t>(2024-06)</w:t>
      </w:r>
      <w:r w:rsidRPr="005435D6">
        <w:rPr>
          <w:rFonts w:ascii="Calibri" w:hAnsi="Calibri" w:cs="Calibri"/>
          <w:color w:val="000000"/>
          <w:sz w:val="22"/>
        </w:rPr>
        <w:t xml:space="preserve">, clarifying accounting changes should follow SSAP No. 3. Discussions noted the ability to use permitted practices for transitioning agreements. </w:t>
      </w:r>
      <w:r w:rsidRPr="005435D6">
        <w:rPr>
          <w:rFonts w:ascii="Calibri" w:hAnsi="Calibri" w:cs="Calibri"/>
          <w:sz w:val="22"/>
          <w:szCs w:val="22"/>
        </w:rPr>
        <w:t>Through these discussions, members of industry noted that some states do not issue permitted practices as a matter of policy, in which case such states would not have the tools to exercise the necessary flexibility should they feel it is warranted.</w:t>
      </w:r>
      <w:r w:rsidRPr="005435D6">
        <w:rPr>
          <w:rFonts w:ascii="Calibri" w:hAnsi="Calibri" w:cs="Calibri"/>
          <w:color w:val="000000"/>
          <w:sz w:val="22"/>
        </w:rPr>
        <w:t xml:space="preserve"> </w:t>
      </w:r>
    </w:p>
    <w:p w14:paraId="4FD04290" w14:textId="77777777" w:rsidR="0009554D" w:rsidRDefault="0009554D" w:rsidP="00A70E63">
      <w:pPr>
        <w:spacing w:line="280" w:lineRule="exact"/>
        <w:ind w:left="360"/>
        <w:jc w:val="both"/>
        <w:rPr>
          <w:rFonts w:ascii="Calibri" w:hAnsi="Calibri" w:cs="Calibri"/>
          <w:color w:val="000000"/>
          <w:sz w:val="22"/>
        </w:rPr>
      </w:pPr>
    </w:p>
    <w:p w14:paraId="358AB1DF" w14:textId="2E35FF86" w:rsidR="00BB395D" w:rsidRDefault="00CD6826" w:rsidP="00A70E63">
      <w:pPr>
        <w:spacing w:line="280" w:lineRule="exact"/>
        <w:ind w:left="360"/>
        <w:jc w:val="both"/>
        <w:rPr>
          <w:rFonts w:ascii="Calibri" w:hAnsi="Calibri" w:cs="Calibri"/>
          <w:sz w:val="22"/>
          <w:szCs w:val="22"/>
        </w:rPr>
      </w:pPr>
      <w:r w:rsidRPr="005435D6">
        <w:rPr>
          <w:rFonts w:ascii="Calibri" w:hAnsi="Calibri" w:cs="Calibri"/>
          <w:color w:val="000000"/>
          <w:sz w:val="22"/>
        </w:rPr>
        <w:t xml:space="preserve">The Committee issued a referral </w:t>
      </w:r>
      <w:r w:rsidR="006960EC" w:rsidRPr="005435D6">
        <w:rPr>
          <w:rFonts w:ascii="Calibri" w:hAnsi="Calibri" w:cs="Calibri"/>
          <w:color w:val="000000"/>
          <w:sz w:val="22"/>
        </w:rPr>
        <w:t xml:space="preserve">on Jan. 12 </w:t>
      </w:r>
      <w:r w:rsidRPr="005435D6">
        <w:rPr>
          <w:rFonts w:ascii="Calibri" w:hAnsi="Calibri" w:cs="Calibri"/>
          <w:color w:val="000000"/>
          <w:sz w:val="22"/>
        </w:rPr>
        <w:t xml:space="preserve">(Attachment </w:t>
      </w:r>
      <w:r w:rsidR="000F78B6">
        <w:rPr>
          <w:rFonts w:ascii="Calibri" w:hAnsi="Calibri" w:cs="Calibri"/>
          <w:color w:val="000000"/>
          <w:sz w:val="22"/>
        </w:rPr>
        <w:t>I</w:t>
      </w:r>
      <w:r w:rsidR="008F4F0E" w:rsidRPr="005435D6">
        <w:rPr>
          <w:rFonts w:ascii="Calibri" w:hAnsi="Calibri" w:cs="Calibri"/>
          <w:color w:val="000000"/>
          <w:sz w:val="22"/>
        </w:rPr>
        <w:t xml:space="preserve">) </w:t>
      </w:r>
      <w:r w:rsidRPr="005435D6">
        <w:rPr>
          <w:rFonts w:ascii="Calibri" w:hAnsi="Calibri" w:cs="Calibri"/>
          <w:color w:val="000000"/>
          <w:sz w:val="22"/>
        </w:rPr>
        <w:t>to the Statutory Accounting Principles (E) Working Group</w:t>
      </w:r>
      <w:r w:rsidR="008F4F0E" w:rsidRPr="005435D6">
        <w:rPr>
          <w:rFonts w:ascii="Calibri" w:hAnsi="Calibri" w:cs="Calibri"/>
          <w:color w:val="000000"/>
          <w:sz w:val="22"/>
        </w:rPr>
        <w:t>.</w:t>
      </w:r>
      <w:r w:rsidRPr="005435D6">
        <w:rPr>
          <w:rFonts w:ascii="Calibri" w:hAnsi="Calibri" w:cs="Calibri"/>
          <w:color w:val="000000"/>
          <w:sz w:val="22"/>
        </w:rPr>
        <w:t xml:space="preserve"> </w:t>
      </w:r>
      <w:r w:rsidR="008F4F0E" w:rsidRPr="005435D6">
        <w:rPr>
          <w:rFonts w:ascii="Calibri" w:hAnsi="Calibri" w:cs="Calibri"/>
          <w:sz w:val="22"/>
          <w:szCs w:val="22"/>
        </w:rPr>
        <w:t xml:space="preserve">The referral directed the Statutory Accounting Principles (E) Working Group to take steps to consider: 1) further education of how permitted practices may be used to address transition issues for 2024-06, and 2) if any tools were needed to accommodate states or jurisdictions that do not allow permitted practices as a matter of policy. </w:t>
      </w:r>
      <w:r w:rsidR="00687DA1" w:rsidRPr="005435D6">
        <w:rPr>
          <w:rFonts w:ascii="Calibri" w:hAnsi="Calibri" w:cs="Calibri"/>
          <w:sz w:val="22"/>
          <w:szCs w:val="22"/>
        </w:rPr>
        <w:t xml:space="preserve">The Committee noted it is not mandating or </w:t>
      </w:r>
      <w:r w:rsidR="00475E08" w:rsidRPr="005435D6">
        <w:rPr>
          <w:rFonts w:ascii="Calibri" w:hAnsi="Calibri" w:cs="Calibri"/>
          <w:sz w:val="22"/>
          <w:szCs w:val="22"/>
        </w:rPr>
        <w:t xml:space="preserve">precluding any changes for the transition of the adopted </w:t>
      </w:r>
      <w:r w:rsidR="006960EC" w:rsidRPr="005435D6">
        <w:rPr>
          <w:rFonts w:ascii="Calibri" w:hAnsi="Calibri" w:cs="Calibri"/>
          <w:sz w:val="22"/>
          <w:szCs w:val="22"/>
        </w:rPr>
        <w:t xml:space="preserve">guidance. </w:t>
      </w:r>
    </w:p>
    <w:p w14:paraId="6C3B26A5" w14:textId="77777777" w:rsidR="00E577FD" w:rsidRPr="005435D6" w:rsidRDefault="00E577FD" w:rsidP="00A70E63">
      <w:pPr>
        <w:spacing w:line="280" w:lineRule="exact"/>
        <w:ind w:left="360"/>
        <w:jc w:val="both"/>
        <w:rPr>
          <w:rFonts w:ascii="Calibri" w:hAnsi="Calibri" w:cs="Calibri"/>
          <w:color w:val="000000"/>
          <w:sz w:val="22"/>
        </w:rPr>
      </w:pPr>
    </w:p>
    <w:p w14:paraId="5D42CC6E" w14:textId="6876DA28" w:rsidR="00063AF0" w:rsidRPr="005435D6" w:rsidRDefault="00063AF0" w:rsidP="00063AF0">
      <w:pPr>
        <w:ind w:left="360"/>
        <w:jc w:val="both"/>
        <w:rPr>
          <w:rFonts w:ascii="Calibri" w:hAnsi="Calibri" w:cs="Calibri"/>
          <w:color w:val="000000"/>
          <w:sz w:val="22"/>
          <w:szCs w:val="22"/>
        </w:rPr>
      </w:pPr>
      <w:r w:rsidRPr="005435D6">
        <w:rPr>
          <w:rFonts w:ascii="Calibri" w:hAnsi="Calibri" w:cs="Calibri"/>
          <w:sz w:val="22"/>
          <w:szCs w:val="22"/>
        </w:rPr>
        <w:t xml:space="preserve">To address this referral, the Working Group chair directed the Jan. 26 distribution to the chief financial regulators of an example permitted practice </w:t>
      </w:r>
      <w:r w:rsidRPr="005435D6">
        <w:rPr>
          <w:rFonts w:ascii="Calibri" w:hAnsi="Calibri" w:cs="Calibri"/>
          <w:color w:val="000000"/>
          <w:sz w:val="22"/>
          <w:szCs w:val="22"/>
        </w:rPr>
        <w:t>to clarify permitted practices and encourage uniform reporting among states.</w:t>
      </w:r>
      <w:r w:rsidRPr="005435D6">
        <w:rPr>
          <w:rFonts w:ascii="Calibri" w:hAnsi="Calibri" w:cs="Calibri"/>
          <w:sz w:val="22"/>
          <w:szCs w:val="22"/>
        </w:rPr>
        <w:t xml:space="preserve"> A survey was conducted </w:t>
      </w:r>
      <w:r w:rsidRPr="005435D6">
        <w:rPr>
          <w:rFonts w:ascii="Calibri" w:hAnsi="Calibri" w:cs="Calibri"/>
          <w:color w:val="000000"/>
          <w:sz w:val="22"/>
          <w:szCs w:val="22"/>
        </w:rPr>
        <w:t xml:space="preserve">to see whether tools were needed for jurisdictions that, as a policy, do not grant permitted practices. The </w:t>
      </w:r>
      <w:r w:rsidRPr="005435D6">
        <w:rPr>
          <w:rFonts w:ascii="Calibri" w:hAnsi="Calibri" w:cs="Calibri"/>
          <w:sz w:val="22"/>
          <w:szCs w:val="22"/>
        </w:rPr>
        <w:t xml:space="preserve">survey received forty-seven responses and the results of the survey were aggregated. </w:t>
      </w:r>
      <w:r w:rsidR="00A70E63" w:rsidRPr="005435D6">
        <w:rPr>
          <w:rFonts w:ascii="Calibri" w:hAnsi="Calibri" w:cs="Calibri"/>
          <w:sz w:val="22"/>
          <w:szCs w:val="22"/>
        </w:rPr>
        <w:t xml:space="preserve">All respondents </w:t>
      </w:r>
      <w:r w:rsidRPr="005435D6">
        <w:rPr>
          <w:rFonts w:ascii="Calibri" w:hAnsi="Calibri" w:cs="Calibri"/>
          <w:color w:val="000000"/>
          <w:sz w:val="22"/>
          <w:szCs w:val="22"/>
        </w:rPr>
        <w:t xml:space="preserve">stated that no </w:t>
      </w:r>
      <w:r w:rsidRPr="000F78B6">
        <w:rPr>
          <w:rFonts w:ascii="Calibri" w:hAnsi="Calibri" w:cs="Calibri"/>
          <w:color w:val="000000"/>
          <w:sz w:val="22"/>
          <w:szCs w:val="22"/>
        </w:rPr>
        <w:t>additional flexibility other than that provided through the permitted practice process was needed.</w:t>
      </w:r>
      <w:r w:rsidR="00BE21C8" w:rsidRPr="000F78B6">
        <w:rPr>
          <w:rFonts w:ascii="Calibri" w:hAnsi="Calibri" w:cs="Calibri"/>
          <w:color w:val="000000"/>
          <w:sz w:val="22"/>
          <w:szCs w:val="22"/>
        </w:rPr>
        <w:t xml:space="preserve"> (Response -Attachment </w:t>
      </w:r>
      <w:r w:rsidR="000F78B6" w:rsidRPr="000F78B6">
        <w:rPr>
          <w:rFonts w:ascii="Calibri" w:hAnsi="Calibri" w:cs="Calibri"/>
          <w:color w:val="000000"/>
          <w:sz w:val="22"/>
          <w:szCs w:val="22"/>
        </w:rPr>
        <w:t>J</w:t>
      </w:r>
      <w:r w:rsidR="00BE21C8" w:rsidRPr="000F78B6">
        <w:rPr>
          <w:rFonts w:ascii="Calibri" w:hAnsi="Calibri" w:cs="Calibri"/>
          <w:color w:val="000000"/>
          <w:sz w:val="22"/>
          <w:szCs w:val="22"/>
        </w:rPr>
        <w:t>)</w:t>
      </w:r>
    </w:p>
    <w:p w14:paraId="290B2C06" w14:textId="3FEB9C8E" w:rsidR="005435D6" w:rsidRPr="005435D6" w:rsidRDefault="005435D6" w:rsidP="00063AF0">
      <w:pPr>
        <w:ind w:left="360"/>
        <w:jc w:val="both"/>
        <w:rPr>
          <w:rFonts w:ascii="Calibri" w:hAnsi="Calibri" w:cs="Calibri"/>
          <w:color w:val="000000"/>
          <w:sz w:val="22"/>
          <w:szCs w:val="22"/>
        </w:rPr>
      </w:pPr>
    </w:p>
    <w:p w14:paraId="0D239B49" w14:textId="5FE32B90" w:rsidR="00063AF0" w:rsidRDefault="00063AF0" w:rsidP="00063AF0">
      <w:pPr>
        <w:ind w:left="360"/>
        <w:jc w:val="both"/>
        <w:rPr>
          <w:rFonts w:ascii="Calibri" w:hAnsi="Calibri" w:cs="Calibri"/>
          <w:color w:val="000000"/>
          <w:sz w:val="22"/>
          <w:szCs w:val="22"/>
        </w:rPr>
      </w:pPr>
      <w:r w:rsidRPr="005435D6">
        <w:rPr>
          <w:rFonts w:ascii="Calibri" w:hAnsi="Calibri" w:cs="Calibri"/>
          <w:color w:val="000000"/>
          <w:sz w:val="22"/>
          <w:szCs w:val="22"/>
        </w:rPr>
        <w:t>As we have not identified any members needing further consideration of transition guidance, the Working Group concluded that no further steps are needed at this time and directed this update to be sent to the E Committee. Absent any further direction from the E Committee, the Working Group will consider this matter complete.</w:t>
      </w:r>
    </w:p>
    <w:p w14:paraId="0274333E" w14:textId="77777777" w:rsidR="003B0D9C" w:rsidRDefault="003B0D9C" w:rsidP="00FA5ECC">
      <w:pPr>
        <w:widowControl w:val="0"/>
        <w:jc w:val="both"/>
        <w:rPr>
          <w:rFonts w:asciiTheme="minorHAnsi" w:hAnsiTheme="minorHAnsi" w:cstheme="minorHAnsi"/>
          <w:b/>
          <w:sz w:val="22"/>
          <w:szCs w:val="22"/>
        </w:rPr>
      </w:pPr>
    </w:p>
    <w:p w14:paraId="487F0746" w14:textId="72C1713A" w:rsidR="003B0D9C" w:rsidRDefault="003B0D9C" w:rsidP="000306A4">
      <w:pPr>
        <w:widowControl w:val="0"/>
        <w:ind w:left="360"/>
        <w:jc w:val="both"/>
        <w:rPr>
          <w:rFonts w:asciiTheme="minorHAnsi" w:hAnsiTheme="minorHAnsi" w:cstheme="minorHAnsi"/>
          <w:b/>
          <w:sz w:val="22"/>
          <w:szCs w:val="22"/>
        </w:rPr>
      </w:pPr>
      <w:r>
        <w:rPr>
          <w:rFonts w:asciiTheme="minorHAnsi" w:hAnsiTheme="minorHAnsi" w:cstheme="minorHAnsi"/>
          <w:b/>
          <w:sz w:val="22"/>
          <w:szCs w:val="22"/>
        </w:rPr>
        <w:t>Recommended Actions - Receive the referral and approve the referral response to the Financial Condition (E) Committee</w:t>
      </w:r>
      <w:r w:rsidR="000306A4">
        <w:rPr>
          <w:rFonts w:asciiTheme="minorHAnsi" w:hAnsiTheme="minorHAnsi" w:cstheme="minorHAnsi"/>
          <w:b/>
          <w:sz w:val="22"/>
          <w:szCs w:val="22"/>
        </w:rPr>
        <w:t>.</w:t>
      </w:r>
    </w:p>
    <w:p w14:paraId="740A67BF" w14:textId="77777777" w:rsidR="003B0D9C" w:rsidRDefault="003B0D9C" w:rsidP="003B0D9C">
      <w:pPr>
        <w:widowControl w:val="0"/>
        <w:ind w:left="180"/>
        <w:jc w:val="both"/>
        <w:rPr>
          <w:rFonts w:asciiTheme="minorHAnsi" w:hAnsiTheme="minorHAnsi" w:cstheme="minorHAnsi"/>
          <w:b/>
          <w:sz w:val="22"/>
          <w:szCs w:val="22"/>
        </w:rPr>
      </w:pPr>
    </w:p>
    <w:p w14:paraId="1480C90E" w14:textId="372D0069" w:rsidR="00BD1160" w:rsidRPr="00FA79D4" w:rsidRDefault="00BD1160" w:rsidP="00BD1160">
      <w:pPr>
        <w:widowControl w:val="0"/>
        <w:numPr>
          <w:ilvl w:val="0"/>
          <w:numId w:val="31"/>
        </w:numPr>
        <w:ind w:left="360"/>
        <w:jc w:val="both"/>
        <w:rPr>
          <w:rFonts w:asciiTheme="minorHAnsi" w:hAnsiTheme="minorHAnsi" w:cstheme="minorHAnsi"/>
          <w:b/>
          <w:sz w:val="22"/>
          <w:szCs w:val="22"/>
        </w:rPr>
      </w:pPr>
      <w:r w:rsidRPr="00FA79D4">
        <w:rPr>
          <w:rFonts w:asciiTheme="minorHAnsi" w:hAnsiTheme="minorHAnsi" w:cstheme="minorHAnsi"/>
          <w:b/>
          <w:sz w:val="22"/>
          <w:szCs w:val="22"/>
        </w:rPr>
        <w:t xml:space="preserve">Update on the IMR Ad Hoc Subgroup </w:t>
      </w:r>
      <w:bookmarkStart w:id="0" w:name="_Hlk222211390"/>
      <w:r w:rsidRPr="00FA79D4">
        <w:rPr>
          <w:rFonts w:asciiTheme="minorHAnsi" w:hAnsiTheme="minorHAnsi" w:cstheme="minorHAnsi"/>
          <w:b/>
          <w:sz w:val="22"/>
          <w:szCs w:val="22"/>
        </w:rPr>
        <w:t xml:space="preserve">– </w:t>
      </w:r>
      <w:bookmarkEnd w:id="0"/>
      <w:r w:rsidRPr="00FA79D4">
        <w:rPr>
          <w:rFonts w:asciiTheme="minorHAnsi" w:hAnsiTheme="minorHAnsi" w:cstheme="minorHAnsi"/>
          <w:b/>
          <w:sz w:val="22"/>
          <w:szCs w:val="22"/>
        </w:rPr>
        <w:t>(Julie)</w:t>
      </w:r>
    </w:p>
    <w:p w14:paraId="687461B7" w14:textId="3B621D2E" w:rsidR="00243443" w:rsidRPr="00FD1068" w:rsidRDefault="00BD1160" w:rsidP="00243443">
      <w:pPr>
        <w:ind w:left="360"/>
        <w:jc w:val="both"/>
        <w:rPr>
          <w:rFonts w:asciiTheme="minorHAnsi" w:hAnsiTheme="minorHAnsi" w:cstheme="minorHAnsi"/>
          <w:sz w:val="22"/>
          <w:szCs w:val="22"/>
        </w:rPr>
      </w:pPr>
      <w:r w:rsidRPr="00FD1068">
        <w:rPr>
          <w:rFonts w:asciiTheme="minorHAnsi" w:hAnsiTheme="minorHAnsi" w:cstheme="minorHAnsi"/>
          <w:sz w:val="22"/>
          <w:szCs w:val="22"/>
        </w:rPr>
        <w:t xml:space="preserve">The IMR Ad Hoc group has </w:t>
      </w:r>
      <w:r w:rsidR="00AB5223" w:rsidRPr="00FD1068">
        <w:rPr>
          <w:rFonts w:asciiTheme="minorHAnsi" w:hAnsiTheme="minorHAnsi" w:cstheme="minorHAnsi"/>
          <w:sz w:val="22"/>
          <w:szCs w:val="22"/>
        </w:rPr>
        <w:t xml:space="preserve">continued to meet regularly </w:t>
      </w:r>
      <w:r w:rsidRPr="00FD1068">
        <w:rPr>
          <w:rFonts w:asciiTheme="minorHAnsi" w:hAnsiTheme="minorHAnsi" w:cstheme="minorHAnsi"/>
          <w:sz w:val="22"/>
          <w:szCs w:val="22"/>
        </w:rPr>
        <w:t xml:space="preserve">since their first meeting in Oct. 2023. Since the </w:t>
      </w:r>
      <w:r w:rsidR="00AB5223" w:rsidRPr="00FD1068">
        <w:rPr>
          <w:rFonts w:asciiTheme="minorHAnsi" w:hAnsiTheme="minorHAnsi" w:cstheme="minorHAnsi"/>
          <w:sz w:val="22"/>
          <w:szCs w:val="22"/>
        </w:rPr>
        <w:t>202</w:t>
      </w:r>
      <w:r w:rsidR="00243443" w:rsidRPr="00FD1068">
        <w:rPr>
          <w:rFonts w:asciiTheme="minorHAnsi" w:hAnsiTheme="minorHAnsi" w:cstheme="minorHAnsi"/>
          <w:sz w:val="22"/>
          <w:szCs w:val="22"/>
        </w:rPr>
        <w:t>5</w:t>
      </w:r>
      <w:r w:rsidR="00AB5223" w:rsidRPr="00FD1068">
        <w:rPr>
          <w:rFonts w:asciiTheme="minorHAnsi" w:hAnsiTheme="minorHAnsi" w:cstheme="minorHAnsi"/>
          <w:sz w:val="22"/>
          <w:szCs w:val="22"/>
        </w:rPr>
        <w:t xml:space="preserve"> </w:t>
      </w:r>
      <w:r w:rsidR="00FD1068">
        <w:rPr>
          <w:rFonts w:asciiTheme="minorHAnsi" w:hAnsiTheme="minorHAnsi" w:cstheme="minorHAnsi"/>
          <w:sz w:val="22"/>
          <w:szCs w:val="22"/>
        </w:rPr>
        <w:t>Fall</w:t>
      </w:r>
      <w:r w:rsidR="00AB5223" w:rsidRPr="00FD1068">
        <w:rPr>
          <w:rFonts w:asciiTheme="minorHAnsi" w:hAnsiTheme="minorHAnsi" w:cstheme="minorHAnsi"/>
          <w:sz w:val="22"/>
          <w:szCs w:val="22"/>
        </w:rPr>
        <w:t xml:space="preserve"> </w:t>
      </w:r>
      <w:r w:rsidRPr="00FD1068">
        <w:rPr>
          <w:rFonts w:asciiTheme="minorHAnsi" w:hAnsiTheme="minorHAnsi" w:cstheme="minorHAnsi"/>
          <w:sz w:val="22"/>
          <w:szCs w:val="22"/>
        </w:rPr>
        <w:t xml:space="preserve">National Meeting, the discussions have focused on </w:t>
      </w:r>
      <w:r w:rsidR="005F7C31" w:rsidRPr="00FD1068">
        <w:rPr>
          <w:rFonts w:asciiTheme="minorHAnsi" w:hAnsiTheme="minorHAnsi" w:cstheme="minorHAnsi"/>
          <w:sz w:val="22"/>
          <w:szCs w:val="22"/>
        </w:rPr>
        <w:t xml:space="preserve">the </w:t>
      </w:r>
      <w:r w:rsidR="00FD1068">
        <w:rPr>
          <w:rFonts w:asciiTheme="minorHAnsi" w:hAnsiTheme="minorHAnsi" w:cstheme="minorHAnsi"/>
          <w:sz w:val="22"/>
          <w:szCs w:val="22"/>
        </w:rPr>
        <w:t>reporting of modco and funds withheld reinsurance transactions</w:t>
      </w:r>
      <w:r w:rsidR="00FE5AA3">
        <w:rPr>
          <w:rFonts w:asciiTheme="minorHAnsi" w:hAnsiTheme="minorHAnsi" w:cstheme="minorHAnsi"/>
          <w:sz w:val="22"/>
          <w:szCs w:val="22"/>
        </w:rPr>
        <w:t xml:space="preserve">, market value adjustments, </w:t>
      </w:r>
      <w:r w:rsidR="001B010F">
        <w:rPr>
          <w:rFonts w:asciiTheme="minorHAnsi" w:hAnsiTheme="minorHAnsi" w:cstheme="minorHAnsi"/>
          <w:sz w:val="22"/>
          <w:szCs w:val="22"/>
        </w:rPr>
        <w:t>and</w:t>
      </w:r>
      <w:r w:rsidR="005C1DA6" w:rsidRPr="00FD1068">
        <w:rPr>
          <w:rFonts w:asciiTheme="minorHAnsi" w:hAnsiTheme="minorHAnsi" w:cstheme="minorHAnsi"/>
          <w:sz w:val="22"/>
          <w:szCs w:val="22"/>
        </w:rPr>
        <w:t xml:space="preserve"> a few </w:t>
      </w:r>
      <w:r w:rsidR="001B010F">
        <w:rPr>
          <w:rFonts w:asciiTheme="minorHAnsi" w:hAnsiTheme="minorHAnsi" w:cstheme="minorHAnsi"/>
          <w:sz w:val="22"/>
          <w:szCs w:val="22"/>
        </w:rPr>
        <w:t xml:space="preserve">other clarifying items. </w:t>
      </w:r>
      <w:r w:rsidR="002656A1">
        <w:rPr>
          <w:rFonts w:asciiTheme="minorHAnsi" w:hAnsiTheme="minorHAnsi" w:cstheme="minorHAnsi"/>
          <w:sz w:val="22"/>
          <w:szCs w:val="22"/>
        </w:rPr>
        <w:t>On February 24, 2025,</w:t>
      </w:r>
      <w:r w:rsidR="00A04EC1" w:rsidRPr="00FD1068">
        <w:rPr>
          <w:rFonts w:asciiTheme="minorHAnsi" w:hAnsiTheme="minorHAnsi" w:cstheme="minorHAnsi"/>
          <w:sz w:val="22"/>
          <w:szCs w:val="22"/>
        </w:rPr>
        <w:t xml:space="preserve"> the </w:t>
      </w:r>
      <w:r w:rsidR="002656A1">
        <w:rPr>
          <w:rFonts w:asciiTheme="minorHAnsi" w:hAnsiTheme="minorHAnsi" w:cstheme="minorHAnsi"/>
          <w:sz w:val="22"/>
          <w:szCs w:val="22"/>
        </w:rPr>
        <w:t>ad hoc group received</w:t>
      </w:r>
      <w:r w:rsidR="006B59D5" w:rsidRPr="00FD1068">
        <w:rPr>
          <w:rFonts w:asciiTheme="minorHAnsi" w:hAnsiTheme="minorHAnsi" w:cstheme="minorHAnsi"/>
          <w:sz w:val="22"/>
          <w:szCs w:val="22"/>
        </w:rPr>
        <w:t xml:space="preserve"> </w:t>
      </w:r>
      <w:r w:rsidR="00E552F7">
        <w:rPr>
          <w:rFonts w:asciiTheme="minorHAnsi" w:hAnsiTheme="minorHAnsi" w:cstheme="minorHAnsi"/>
          <w:sz w:val="22"/>
          <w:szCs w:val="22"/>
        </w:rPr>
        <w:t xml:space="preserve">an initial version of the revised </w:t>
      </w:r>
      <w:r w:rsidR="00E552F7" w:rsidRPr="00284849">
        <w:rPr>
          <w:rFonts w:asciiTheme="minorHAnsi" w:hAnsiTheme="minorHAnsi" w:cstheme="minorHAnsi"/>
          <w:i/>
          <w:sz w:val="22"/>
          <w:szCs w:val="22"/>
        </w:rPr>
        <w:t>SSAP No. 7—Asset Valuation Reserve and Interest Maintenance Reserve</w:t>
      </w:r>
      <w:r w:rsidR="00E552F7">
        <w:rPr>
          <w:rFonts w:asciiTheme="minorHAnsi" w:hAnsiTheme="minorHAnsi" w:cstheme="minorHAnsi"/>
          <w:sz w:val="22"/>
          <w:szCs w:val="22"/>
        </w:rPr>
        <w:t xml:space="preserve"> to reflect </w:t>
      </w:r>
      <w:r w:rsidR="00926892">
        <w:rPr>
          <w:rFonts w:asciiTheme="minorHAnsi" w:hAnsiTheme="minorHAnsi" w:cstheme="minorHAnsi"/>
          <w:sz w:val="22"/>
          <w:szCs w:val="22"/>
        </w:rPr>
        <w:t>ad hoc</w:t>
      </w:r>
      <w:r w:rsidR="006B59D5" w:rsidRPr="00FD1068">
        <w:rPr>
          <w:rFonts w:asciiTheme="minorHAnsi" w:hAnsiTheme="minorHAnsi" w:cstheme="minorHAnsi"/>
          <w:sz w:val="22"/>
          <w:szCs w:val="22"/>
        </w:rPr>
        <w:t xml:space="preserve"> group</w:t>
      </w:r>
      <w:r w:rsidR="001669A0" w:rsidRPr="00FD1068">
        <w:rPr>
          <w:rFonts w:asciiTheme="minorHAnsi" w:hAnsiTheme="minorHAnsi" w:cstheme="minorHAnsi"/>
          <w:sz w:val="22"/>
          <w:szCs w:val="22"/>
        </w:rPr>
        <w:t xml:space="preserve"> </w:t>
      </w:r>
      <w:r w:rsidR="00926892">
        <w:rPr>
          <w:rFonts w:asciiTheme="minorHAnsi" w:hAnsiTheme="minorHAnsi" w:cstheme="minorHAnsi"/>
          <w:sz w:val="22"/>
          <w:szCs w:val="22"/>
        </w:rPr>
        <w:t xml:space="preserve">discussions. </w:t>
      </w:r>
      <w:r w:rsidR="001D7238">
        <w:rPr>
          <w:rFonts w:asciiTheme="minorHAnsi" w:hAnsiTheme="minorHAnsi" w:cstheme="minorHAnsi"/>
          <w:sz w:val="22"/>
          <w:szCs w:val="22"/>
        </w:rPr>
        <w:t xml:space="preserve">After considering comments from the ad hoc group, it is anticipated that </w:t>
      </w:r>
      <w:r w:rsidR="00E8404F">
        <w:rPr>
          <w:rFonts w:asciiTheme="minorHAnsi" w:hAnsiTheme="minorHAnsi" w:cstheme="minorHAnsi"/>
          <w:sz w:val="22"/>
          <w:szCs w:val="22"/>
        </w:rPr>
        <w:t xml:space="preserve">the revised SSAP, draft issue paper, and documents that propose reporting revisions and revisions to other SSAPs will be </w:t>
      </w:r>
      <w:r w:rsidR="001A75D9">
        <w:rPr>
          <w:rFonts w:asciiTheme="minorHAnsi" w:hAnsiTheme="minorHAnsi" w:cstheme="minorHAnsi"/>
          <w:sz w:val="22"/>
          <w:szCs w:val="22"/>
        </w:rPr>
        <w:t>presented for exposure to</w:t>
      </w:r>
      <w:r w:rsidR="005658DB">
        <w:rPr>
          <w:rFonts w:asciiTheme="minorHAnsi" w:hAnsiTheme="minorHAnsi" w:cstheme="minorHAnsi"/>
          <w:sz w:val="22"/>
          <w:szCs w:val="22"/>
        </w:rPr>
        <w:t xml:space="preserve"> the full Working Group. It is </w:t>
      </w:r>
      <w:r w:rsidR="00F222D1">
        <w:rPr>
          <w:rFonts w:asciiTheme="minorHAnsi" w:hAnsiTheme="minorHAnsi" w:cstheme="minorHAnsi"/>
          <w:sz w:val="22"/>
          <w:szCs w:val="22"/>
        </w:rPr>
        <w:t>expected</w:t>
      </w:r>
      <w:r w:rsidR="005658DB">
        <w:rPr>
          <w:rFonts w:asciiTheme="minorHAnsi" w:hAnsiTheme="minorHAnsi" w:cstheme="minorHAnsi"/>
          <w:sz w:val="22"/>
          <w:szCs w:val="22"/>
        </w:rPr>
        <w:t xml:space="preserve"> that this will occur </w:t>
      </w:r>
      <w:r w:rsidR="00F222D1">
        <w:rPr>
          <w:rFonts w:asciiTheme="minorHAnsi" w:hAnsiTheme="minorHAnsi" w:cstheme="minorHAnsi"/>
          <w:sz w:val="22"/>
          <w:szCs w:val="22"/>
        </w:rPr>
        <w:t xml:space="preserve">in the interim </w:t>
      </w:r>
      <w:r w:rsidR="005658DB">
        <w:rPr>
          <w:rFonts w:asciiTheme="minorHAnsi" w:hAnsiTheme="minorHAnsi" w:cstheme="minorHAnsi"/>
          <w:sz w:val="22"/>
          <w:szCs w:val="22"/>
        </w:rPr>
        <w:t xml:space="preserve">after the Spring National meeting. </w:t>
      </w:r>
      <w:r w:rsidR="003826BA">
        <w:rPr>
          <w:rFonts w:asciiTheme="minorHAnsi" w:hAnsiTheme="minorHAnsi" w:cstheme="minorHAnsi"/>
          <w:sz w:val="22"/>
          <w:szCs w:val="22"/>
        </w:rPr>
        <w:t xml:space="preserve">The ad hoc group has </w:t>
      </w:r>
      <w:r w:rsidR="00F222D1">
        <w:rPr>
          <w:rFonts w:asciiTheme="minorHAnsi" w:hAnsiTheme="minorHAnsi" w:cstheme="minorHAnsi"/>
          <w:sz w:val="22"/>
          <w:szCs w:val="22"/>
        </w:rPr>
        <w:t>a</w:t>
      </w:r>
      <w:r w:rsidR="003826BA">
        <w:rPr>
          <w:rFonts w:asciiTheme="minorHAnsi" w:hAnsiTheme="minorHAnsi" w:cstheme="minorHAnsi"/>
          <w:sz w:val="22"/>
          <w:szCs w:val="22"/>
        </w:rPr>
        <w:t xml:space="preserve"> call </w:t>
      </w:r>
      <w:r w:rsidR="005E0EBF">
        <w:rPr>
          <w:rFonts w:asciiTheme="minorHAnsi" w:hAnsiTheme="minorHAnsi" w:cstheme="minorHAnsi"/>
          <w:sz w:val="22"/>
          <w:szCs w:val="22"/>
        </w:rPr>
        <w:t>scheduled for March 30</w:t>
      </w:r>
      <w:r w:rsidR="00DB32C4">
        <w:rPr>
          <w:rFonts w:asciiTheme="minorHAnsi" w:hAnsiTheme="minorHAnsi" w:cstheme="minorHAnsi"/>
          <w:sz w:val="22"/>
          <w:szCs w:val="22"/>
        </w:rPr>
        <w:t xml:space="preserve"> to discuss a few lingering items, including viewpoints on the admittance </w:t>
      </w:r>
      <w:proofErr w:type="gramStart"/>
      <w:r w:rsidR="00DB32C4">
        <w:rPr>
          <w:rFonts w:asciiTheme="minorHAnsi" w:hAnsiTheme="minorHAnsi" w:cstheme="minorHAnsi"/>
          <w:sz w:val="22"/>
          <w:szCs w:val="22"/>
        </w:rPr>
        <w:t>cap</w:t>
      </w:r>
      <w:proofErr w:type="gramEnd"/>
      <w:r w:rsidR="00DB32C4">
        <w:rPr>
          <w:rFonts w:asciiTheme="minorHAnsi" w:hAnsiTheme="minorHAnsi" w:cstheme="minorHAnsi"/>
          <w:sz w:val="22"/>
          <w:szCs w:val="22"/>
        </w:rPr>
        <w:t xml:space="preserve">. However, discussion </w:t>
      </w:r>
      <w:r w:rsidR="007828A5">
        <w:rPr>
          <w:rFonts w:asciiTheme="minorHAnsi" w:hAnsiTheme="minorHAnsi" w:cstheme="minorHAnsi"/>
          <w:sz w:val="22"/>
          <w:szCs w:val="22"/>
        </w:rPr>
        <w:t>and decisions</w:t>
      </w:r>
      <w:r w:rsidR="00DB32C4">
        <w:rPr>
          <w:rFonts w:asciiTheme="minorHAnsi" w:hAnsiTheme="minorHAnsi" w:cstheme="minorHAnsi"/>
          <w:sz w:val="22"/>
          <w:szCs w:val="22"/>
        </w:rPr>
        <w:t xml:space="preserve"> on the admittance cap is expected to occur at the full Working Group level. </w:t>
      </w:r>
    </w:p>
    <w:p w14:paraId="16A9FDA8" w14:textId="77777777" w:rsidR="00234E67" w:rsidRDefault="00234E67" w:rsidP="00056F4C">
      <w:pPr>
        <w:jc w:val="both"/>
        <w:rPr>
          <w:rFonts w:asciiTheme="minorHAnsi" w:hAnsiTheme="minorHAnsi" w:cstheme="minorHAnsi"/>
          <w:sz w:val="22"/>
          <w:szCs w:val="22"/>
        </w:rPr>
      </w:pPr>
    </w:p>
    <w:p w14:paraId="0151B4CA" w14:textId="780F8564" w:rsidR="00511C63" w:rsidRDefault="00511C63" w:rsidP="00511C63">
      <w:pPr>
        <w:widowControl w:val="0"/>
        <w:numPr>
          <w:ilvl w:val="0"/>
          <w:numId w:val="31"/>
        </w:numPr>
        <w:ind w:left="360"/>
        <w:jc w:val="both"/>
        <w:rPr>
          <w:rFonts w:asciiTheme="minorHAnsi" w:hAnsiTheme="minorHAnsi" w:cstheme="minorHAnsi"/>
          <w:b/>
          <w:bCs/>
          <w:sz w:val="22"/>
          <w:szCs w:val="22"/>
        </w:rPr>
      </w:pPr>
      <w:r w:rsidRPr="00FA79D4">
        <w:rPr>
          <w:rFonts w:asciiTheme="minorHAnsi" w:hAnsiTheme="minorHAnsi" w:cstheme="minorHAnsi"/>
          <w:b/>
          <w:bCs/>
          <w:sz w:val="22"/>
          <w:szCs w:val="22"/>
        </w:rPr>
        <w:t xml:space="preserve">Referral from Life Risk-Based Capital (E) Working Group </w:t>
      </w:r>
      <w:r>
        <w:rPr>
          <w:rFonts w:asciiTheme="minorHAnsi" w:hAnsiTheme="minorHAnsi" w:cstheme="minorHAnsi"/>
          <w:b/>
          <w:bCs/>
          <w:sz w:val="22"/>
          <w:szCs w:val="22"/>
        </w:rPr>
        <w:t>(Robin</w:t>
      </w:r>
      <w:r w:rsidRPr="00FA79D4">
        <w:rPr>
          <w:rFonts w:asciiTheme="minorHAnsi" w:hAnsiTheme="minorHAnsi" w:cstheme="minorHAnsi"/>
          <w:b/>
          <w:bCs/>
          <w:sz w:val="22"/>
          <w:szCs w:val="22"/>
        </w:rPr>
        <w:t>)</w:t>
      </w:r>
    </w:p>
    <w:p w14:paraId="42A5F040" w14:textId="14CE0ACA" w:rsidR="00511C63" w:rsidRPr="006C347F" w:rsidRDefault="00FD198D" w:rsidP="00511C63">
      <w:pPr>
        <w:widowControl w:val="0"/>
        <w:ind w:left="360"/>
        <w:jc w:val="both"/>
        <w:rPr>
          <w:rFonts w:asciiTheme="minorHAnsi" w:hAnsiTheme="minorHAnsi" w:cstheme="minorHAnsi"/>
          <w:sz w:val="22"/>
          <w:szCs w:val="22"/>
        </w:rPr>
      </w:pPr>
      <w:r w:rsidRPr="00BE21C8">
        <w:rPr>
          <w:rFonts w:asciiTheme="minorHAnsi" w:hAnsiTheme="minorHAnsi" w:cstheme="minorHAnsi"/>
          <w:sz w:val="22"/>
          <w:szCs w:val="22"/>
        </w:rPr>
        <w:t xml:space="preserve">This is an update that NAIC staff will collaborate with interested parties in identifying possible clarifications to respond to the </w:t>
      </w:r>
      <w:r w:rsidR="00AE7A28" w:rsidRPr="00BE21C8">
        <w:rPr>
          <w:rFonts w:asciiTheme="minorHAnsi" w:hAnsiTheme="minorHAnsi" w:cstheme="minorHAnsi"/>
          <w:sz w:val="22"/>
          <w:szCs w:val="22"/>
        </w:rPr>
        <w:t xml:space="preserve">referral from the Life Risk-Based Capital (E) Working Group </w:t>
      </w:r>
      <w:r w:rsidR="007A1CE6" w:rsidRPr="00BE21C8">
        <w:rPr>
          <w:rFonts w:asciiTheme="minorHAnsi" w:hAnsiTheme="minorHAnsi" w:cstheme="minorHAnsi"/>
          <w:sz w:val="22"/>
          <w:szCs w:val="22"/>
        </w:rPr>
        <w:t xml:space="preserve">which was received at the </w:t>
      </w:r>
      <w:r w:rsidR="00BE21C8">
        <w:rPr>
          <w:rFonts w:asciiTheme="minorHAnsi" w:hAnsiTheme="minorHAnsi" w:cstheme="minorHAnsi"/>
          <w:sz w:val="22"/>
          <w:szCs w:val="22"/>
        </w:rPr>
        <w:t xml:space="preserve">2025 </w:t>
      </w:r>
      <w:r w:rsidRPr="00BE21C8">
        <w:rPr>
          <w:rFonts w:asciiTheme="minorHAnsi" w:hAnsiTheme="minorHAnsi" w:cstheme="minorHAnsi"/>
          <w:sz w:val="22"/>
          <w:szCs w:val="22"/>
        </w:rPr>
        <w:t>Summer National Meeting</w:t>
      </w:r>
      <w:r w:rsidR="007A1CE6" w:rsidRPr="00BE21C8">
        <w:rPr>
          <w:rFonts w:asciiTheme="minorHAnsi" w:hAnsiTheme="minorHAnsi" w:cstheme="minorHAnsi"/>
          <w:sz w:val="22"/>
          <w:szCs w:val="22"/>
        </w:rPr>
        <w:t xml:space="preserve">. The </w:t>
      </w:r>
      <w:r w:rsidR="00842235" w:rsidRPr="00BE21C8">
        <w:rPr>
          <w:rFonts w:asciiTheme="minorHAnsi" w:hAnsiTheme="minorHAnsi" w:cstheme="minorHAnsi"/>
          <w:sz w:val="22"/>
          <w:szCs w:val="22"/>
        </w:rPr>
        <w:t>referral</w:t>
      </w:r>
      <w:r w:rsidRPr="00BE21C8">
        <w:rPr>
          <w:rFonts w:asciiTheme="minorHAnsi" w:hAnsiTheme="minorHAnsi" w:cstheme="minorHAnsi"/>
          <w:sz w:val="22"/>
          <w:szCs w:val="22"/>
        </w:rPr>
        <w:t xml:space="preserve"> forwarded</w:t>
      </w:r>
      <w:r w:rsidR="00AE7A28" w:rsidRPr="00BE21C8">
        <w:rPr>
          <w:rFonts w:asciiTheme="minorHAnsi" w:hAnsiTheme="minorHAnsi" w:cstheme="minorHAnsi"/>
          <w:sz w:val="22"/>
          <w:szCs w:val="22"/>
        </w:rPr>
        <w:t xml:space="preserve"> comments received on proposal</w:t>
      </w:r>
      <w:r w:rsidR="00B00AC1" w:rsidRPr="00BE21C8">
        <w:rPr>
          <w:rFonts w:asciiTheme="minorHAnsi" w:hAnsiTheme="minorHAnsi" w:cstheme="minorHAnsi"/>
          <w:sz w:val="22"/>
          <w:szCs w:val="22"/>
        </w:rPr>
        <w:t xml:space="preserve"> 2025-04-L Other Long-Term Assets (LR008). Specifically, the ACLI raised questions regarding AVR equity reporting lines for common stock in SCAs and other affiliates and requested clarifications to the AVR instructions. </w:t>
      </w:r>
      <w:r w:rsidR="00BB2AE3" w:rsidRPr="00BE21C8">
        <w:rPr>
          <w:rFonts w:asciiTheme="minorHAnsi" w:hAnsiTheme="minorHAnsi" w:cstheme="minorHAnsi"/>
          <w:sz w:val="22"/>
          <w:szCs w:val="22"/>
        </w:rPr>
        <w:t xml:space="preserve">In simple summary, </w:t>
      </w:r>
      <w:r w:rsidR="00A0113C" w:rsidRPr="00BE21C8">
        <w:rPr>
          <w:rFonts w:asciiTheme="minorHAnsi" w:hAnsiTheme="minorHAnsi" w:cstheme="minorHAnsi"/>
          <w:sz w:val="22"/>
          <w:szCs w:val="22"/>
        </w:rPr>
        <w:t xml:space="preserve">AVR line 15 </w:t>
      </w:r>
      <w:r w:rsidR="006C347F" w:rsidRPr="00BE21C8">
        <w:rPr>
          <w:rFonts w:asciiTheme="minorHAnsi" w:hAnsiTheme="minorHAnsi" w:cstheme="minorHAnsi"/>
          <w:sz w:val="22"/>
          <w:szCs w:val="22"/>
        </w:rPr>
        <w:t>is named</w:t>
      </w:r>
      <w:r w:rsidR="00A0113C" w:rsidRPr="00BE21C8">
        <w:rPr>
          <w:rFonts w:asciiTheme="minorHAnsi" w:hAnsiTheme="minorHAnsi" w:cstheme="minorHAnsi"/>
          <w:sz w:val="22"/>
          <w:szCs w:val="22"/>
        </w:rPr>
        <w:t xml:space="preserve"> SCA</w:t>
      </w:r>
      <w:r w:rsidR="00694162" w:rsidRPr="00BE21C8">
        <w:rPr>
          <w:rFonts w:asciiTheme="minorHAnsi" w:hAnsiTheme="minorHAnsi" w:cstheme="minorHAnsi"/>
          <w:sz w:val="22"/>
          <w:szCs w:val="22"/>
        </w:rPr>
        <w:t xml:space="preserve"> Common Stock – </w:t>
      </w:r>
      <w:r w:rsidR="00694162" w:rsidRPr="00BE21C8">
        <w:rPr>
          <w:rFonts w:asciiTheme="minorHAnsi" w:hAnsiTheme="minorHAnsi" w:cstheme="minorHAnsi"/>
          <w:b/>
          <w:sz w:val="22"/>
          <w:szCs w:val="22"/>
        </w:rPr>
        <w:t>Certain Other Subsidiaries</w:t>
      </w:r>
      <w:r w:rsidR="00694162" w:rsidRPr="00BE21C8">
        <w:rPr>
          <w:rFonts w:asciiTheme="minorHAnsi" w:hAnsiTheme="minorHAnsi" w:cstheme="minorHAnsi"/>
          <w:sz w:val="22"/>
          <w:szCs w:val="22"/>
        </w:rPr>
        <w:t xml:space="preserve"> and </w:t>
      </w:r>
      <w:r w:rsidR="006C347F" w:rsidRPr="00BE21C8">
        <w:rPr>
          <w:rFonts w:asciiTheme="minorHAnsi" w:hAnsiTheme="minorHAnsi" w:cstheme="minorHAnsi"/>
          <w:sz w:val="22"/>
          <w:szCs w:val="22"/>
        </w:rPr>
        <w:t>line 16 is</w:t>
      </w:r>
      <w:r w:rsidR="00731532" w:rsidRPr="00BE21C8">
        <w:rPr>
          <w:rFonts w:asciiTheme="minorHAnsi" w:hAnsiTheme="minorHAnsi" w:cstheme="minorHAnsi"/>
          <w:sz w:val="22"/>
          <w:szCs w:val="22"/>
        </w:rPr>
        <w:t xml:space="preserve"> </w:t>
      </w:r>
      <w:r w:rsidR="00694162" w:rsidRPr="00BE21C8">
        <w:rPr>
          <w:rFonts w:asciiTheme="minorHAnsi" w:hAnsiTheme="minorHAnsi" w:cstheme="minorHAnsi"/>
          <w:sz w:val="22"/>
          <w:szCs w:val="22"/>
        </w:rPr>
        <w:t xml:space="preserve">SCA Common Stock – </w:t>
      </w:r>
      <w:r w:rsidR="00694162" w:rsidRPr="00BE21C8">
        <w:rPr>
          <w:rFonts w:asciiTheme="minorHAnsi" w:hAnsiTheme="minorHAnsi" w:cstheme="minorHAnsi"/>
          <w:b/>
          <w:sz w:val="22"/>
          <w:szCs w:val="22"/>
        </w:rPr>
        <w:t>Other</w:t>
      </w:r>
      <w:r w:rsidR="00694162" w:rsidRPr="00BE21C8">
        <w:rPr>
          <w:rFonts w:asciiTheme="minorHAnsi" w:hAnsiTheme="minorHAnsi" w:cstheme="minorHAnsi"/>
          <w:sz w:val="22"/>
          <w:szCs w:val="22"/>
        </w:rPr>
        <w:t xml:space="preserve">, and the </w:t>
      </w:r>
      <w:r w:rsidR="00E43040" w:rsidRPr="00BE21C8">
        <w:rPr>
          <w:rFonts w:asciiTheme="minorHAnsi" w:hAnsiTheme="minorHAnsi" w:cstheme="minorHAnsi"/>
          <w:sz w:val="22"/>
          <w:szCs w:val="22"/>
        </w:rPr>
        <w:t xml:space="preserve">intent is to get </w:t>
      </w:r>
      <w:r w:rsidR="00694162" w:rsidRPr="00BE21C8">
        <w:rPr>
          <w:rFonts w:asciiTheme="minorHAnsi" w:hAnsiTheme="minorHAnsi" w:cstheme="minorHAnsi"/>
          <w:sz w:val="22"/>
          <w:szCs w:val="22"/>
        </w:rPr>
        <w:t xml:space="preserve">clarification in determining what </w:t>
      </w:r>
      <w:r w:rsidR="00220069" w:rsidRPr="00BE21C8">
        <w:rPr>
          <w:rFonts w:asciiTheme="minorHAnsi" w:hAnsiTheme="minorHAnsi" w:cstheme="minorHAnsi"/>
          <w:sz w:val="22"/>
          <w:szCs w:val="22"/>
        </w:rPr>
        <w:t>reported in each category.</w:t>
      </w:r>
      <w:r w:rsidR="00694162" w:rsidRPr="00BE21C8">
        <w:rPr>
          <w:rFonts w:asciiTheme="minorHAnsi" w:hAnsiTheme="minorHAnsi" w:cstheme="minorHAnsi"/>
          <w:sz w:val="22"/>
          <w:szCs w:val="22"/>
        </w:rPr>
        <w:t xml:space="preserve"> </w:t>
      </w:r>
      <w:r w:rsidR="0008204F" w:rsidRPr="00BE21C8">
        <w:rPr>
          <w:rFonts w:asciiTheme="minorHAnsi" w:hAnsiTheme="minorHAnsi" w:cstheme="minorHAnsi"/>
          <w:sz w:val="22"/>
          <w:szCs w:val="22"/>
        </w:rPr>
        <w:t xml:space="preserve">Some of the original </w:t>
      </w:r>
      <w:r w:rsidR="00BE21C8" w:rsidRPr="00BE21C8">
        <w:rPr>
          <w:rFonts w:asciiTheme="minorHAnsi" w:hAnsiTheme="minorHAnsi" w:cstheme="minorHAnsi"/>
          <w:sz w:val="22"/>
          <w:szCs w:val="22"/>
        </w:rPr>
        <w:t>language,</w:t>
      </w:r>
      <w:r w:rsidR="00BE21C8">
        <w:rPr>
          <w:rFonts w:asciiTheme="minorHAnsi" w:hAnsiTheme="minorHAnsi" w:cstheme="minorHAnsi"/>
          <w:sz w:val="22"/>
          <w:szCs w:val="22"/>
        </w:rPr>
        <w:t xml:space="preserve"> which is from the 1990s</w:t>
      </w:r>
      <w:r w:rsidR="0008204F" w:rsidRPr="00BE21C8">
        <w:rPr>
          <w:rFonts w:asciiTheme="minorHAnsi" w:hAnsiTheme="minorHAnsi" w:cstheme="minorHAnsi"/>
          <w:sz w:val="22"/>
          <w:szCs w:val="22"/>
        </w:rPr>
        <w:t xml:space="preserve"> seems to relate to SCA valuation categories, but over time, the </w:t>
      </w:r>
      <w:r w:rsidR="00F24EF1" w:rsidRPr="00BE21C8">
        <w:rPr>
          <w:rFonts w:asciiTheme="minorHAnsi" w:hAnsiTheme="minorHAnsi" w:cstheme="minorHAnsi"/>
          <w:sz w:val="22"/>
          <w:szCs w:val="22"/>
        </w:rPr>
        <w:t>distinction between the categories has become unclear.</w:t>
      </w:r>
      <w:r w:rsidR="00F24EF1">
        <w:rPr>
          <w:rFonts w:asciiTheme="minorHAnsi" w:hAnsiTheme="minorHAnsi" w:cstheme="minorHAnsi"/>
          <w:sz w:val="22"/>
          <w:szCs w:val="22"/>
        </w:rPr>
        <w:t xml:space="preserve"> </w:t>
      </w:r>
    </w:p>
    <w:p w14:paraId="07426ED9" w14:textId="77777777" w:rsidR="004A49B8" w:rsidRPr="00024B58" w:rsidRDefault="004A49B8" w:rsidP="003009B2">
      <w:pPr>
        <w:pStyle w:val="ListParagraph"/>
        <w:tabs>
          <w:tab w:val="left" w:pos="1440"/>
        </w:tabs>
        <w:spacing w:line="280" w:lineRule="exact"/>
        <w:ind w:left="1440"/>
        <w:jc w:val="both"/>
        <w:rPr>
          <w:rFonts w:ascii="Calibri" w:eastAsiaTheme="minorHAnsi" w:hAnsi="Calibri" w:cs="Calibri"/>
          <w:color w:val="EE0000"/>
        </w:rPr>
      </w:pPr>
    </w:p>
    <w:p w14:paraId="365911A2" w14:textId="463994F4" w:rsidR="001225EB" w:rsidRPr="00FA79D4" w:rsidRDefault="008E3B59" w:rsidP="00326194">
      <w:pPr>
        <w:widowControl w:val="0"/>
        <w:numPr>
          <w:ilvl w:val="0"/>
          <w:numId w:val="31"/>
        </w:numPr>
        <w:ind w:left="360"/>
        <w:jc w:val="both"/>
        <w:rPr>
          <w:rFonts w:asciiTheme="minorHAnsi" w:hAnsiTheme="minorHAnsi" w:cstheme="minorHAnsi"/>
          <w:b/>
          <w:bCs/>
          <w:sz w:val="22"/>
          <w:szCs w:val="22"/>
        </w:rPr>
      </w:pPr>
      <w:bookmarkStart w:id="1" w:name="_Hlk214452743"/>
      <w:r w:rsidRPr="00FA79D4">
        <w:rPr>
          <w:rFonts w:asciiTheme="minorHAnsi" w:hAnsiTheme="minorHAnsi" w:cstheme="minorHAnsi"/>
          <w:b/>
          <w:bCs/>
          <w:sz w:val="22"/>
          <w:szCs w:val="22"/>
        </w:rPr>
        <w:t>Review of U.S. GAAP Exposures</w:t>
      </w:r>
      <w:r w:rsidR="00412997" w:rsidRPr="00FA79D4">
        <w:rPr>
          <w:rFonts w:asciiTheme="minorHAnsi" w:hAnsiTheme="minorHAnsi" w:cstheme="minorHAnsi"/>
          <w:b/>
          <w:bCs/>
          <w:sz w:val="22"/>
          <w:szCs w:val="22"/>
        </w:rPr>
        <w:t xml:space="preserve"> (</w:t>
      </w:r>
      <w:r w:rsidR="00EE3C60" w:rsidRPr="00FA79D4">
        <w:rPr>
          <w:rFonts w:asciiTheme="minorHAnsi" w:hAnsiTheme="minorHAnsi" w:cstheme="minorHAnsi"/>
          <w:b/>
          <w:bCs/>
          <w:sz w:val="22"/>
          <w:szCs w:val="22"/>
        </w:rPr>
        <w:t>Jason</w:t>
      </w:r>
      <w:r w:rsidR="0066307A">
        <w:rPr>
          <w:rFonts w:asciiTheme="minorHAnsi" w:hAnsiTheme="minorHAnsi" w:cstheme="minorHAnsi"/>
          <w:b/>
          <w:bCs/>
          <w:sz w:val="22"/>
          <w:szCs w:val="22"/>
        </w:rPr>
        <w:t>/Robin</w:t>
      </w:r>
      <w:r w:rsidR="003A08A7" w:rsidRPr="00FA79D4">
        <w:rPr>
          <w:rFonts w:asciiTheme="minorHAnsi" w:hAnsiTheme="minorHAnsi" w:cstheme="minorHAnsi"/>
          <w:b/>
          <w:bCs/>
          <w:sz w:val="22"/>
          <w:szCs w:val="22"/>
        </w:rPr>
        <w:t>)</w:t>
      </w:r>
    </w:p>
    <w:p w14:paraId="5E7D5FA4" w14:textId="29FCAD3A" w:rsidR="00EC71CF" w:rsidRPr="00FA79D4" w:rsidRDefault="002C5753" w:rsidP="00E94FE7">
      <w:pPr>
        <w:ind w:left="360"/>
        <w:jc w:val="both"/>
        <w:rPr>
          <w:i/>
        </w:rPr>
      </w:pPr>
      <w:r w:rsidRPr="002C5753">
        <w:rPr>
          <w:rFonts w:ascii="Calibri" w:hAnsi="Calibri" w:cs="Calibri"/>
          <w:sz w:val="22"/>
        </w:rPr>
        <w:t xml:space="preserve">There </w:t>
      </w:r>
      <w:r w:rsidR="00CF1533" w:rsidRPr="002C5753">
        <w:rPr>
          <w:rFonts w:ascii="Calibri" w:hAnsi="Calibri" w:cs="Calibri"/>
          <w:sz w:val="22"/>
        </w:rPr>
        <w:t xml:space="preserve">are </w:t>
      </w:r>
      <w:r w:rsidRPr="002C5753">
        <w:rPr>
          <w:rFonts w:ascii="Calibri" w:hAnsi="Calibri" w:cs="Calibri"/>
          <w:sz w:val="22"/>
        </w:rPr>
        <w:t xml:space="preserve">currently </w:t>
      </w:r>
      <w:r w:rsidR="00CF1533" w:rsidRPr="002C5753">
        <w:rPr>
          <w:rFonts w:ascii="Calibri" w:hAnsi="Calibri" w:cs="Calibri"/>
          <w:sz w:val="22"/>
        </w:rPr>
        <w:t xml:space="preserve">no </w:t>
      </w:r>
      <w:r w:rsidR="00C07E48">
        <w:rPr>
          <w:rFonts w:ascii="Calibri" w:hAnsi="Calibri" w:cs="Calibri"/>
          <w:sz w:val="22"/>
        </w:rPr>
        <w:t>exposure documents</w:t>
      </w:r>
      <w:r w:rsidR="005C3F12">
        <w:rPr>
          <w:rFonts w:ascii="Calibri" w:hAnsi="Calibri" w:cs="Calibri"/>
          <w:sz w:val="22"/>
        </w:rPr>
        <w:t xml:space="preserve"> open for comment </w:t>
      </w:r>
      <w:r w:rsidR="00CF1533" w:rsidRPr="002C5753">
        <w:rPr>
          <w:rFonts w:ascii="Calibri" w:hAnsi="Calibri" w:cs="Calibri"/>
          <w:sz w:val="22"/>
        </w:rPr>
        <w:t xml:space="preserve">by </w:t>
      </w:r>
      <w:r w:rsidR="004D24E4">
        <w:rPr>
          <w:rFonts w:ascii="Calibri" w:hAnsi="Calibri" w:cs="Calibri"/>
          <w:sz w:val="22"/>
        </w:rPr>
        <w:t>the Financial Accounting Standards Board (</w:t>
      </w:r>
      <w:r w:rsidR="00CF1533" w:rsidRPr="002C5753">
        <w:rPr>
          <w:rFonts w:ascii="Calibri" w:hAnsi="Calibri" w:cs="Calibri"/>
          <w:sz w:val="22"/>
        </w:rPr>
        <w:t>FASB</w:t>
      </w:r>
      <w:r w:rsidR="004D24E4">
        <w:rPr>
          <w:rFonts w:ascii="Calibri" w:hAnsi="Calibri" w:cs="Calibri"/>
          <w:sz w:val="22"/>
        </w:rPr>
        <w:t>)</w:t>
      </w:r>
      <w:r w:rsidR="00CF1533" w:rsidRPr="002C5753">
        <w:rPr>
          <w:rFonts w:ascii="Calibri" w:hAnsi="Calibri" w:cs="Calibri"/>
          <w:sz w:val="22"/>
        </w:rPr>
        <w:t xml:space="preserve">. Future exposed ASUs will be reviewed to determine whether comments are needed during the exposure process; otherwise, after issuance from FASB, items will be reviewed according to the SAP Maintenance Process as described in </w:t>
      </w:r>
      <w:r w:rsidR="00CF1533" w:rsidRPr="002C5753">
        <w:rPr>
          <w:rFonts w:ascii="Calibri" w:hAnsi="Calibri" w:cs="Calibri"/>
          <w:i/>
          <w:sz w:val="22"/>
        </w:rPr>
        <w:t>Appendix F—Policy Statements.</w:t>
      </w:r>
    </w:p>
    <w:bookmarkEnd w:id="1"/>
    <w:p w14:paraId="34DD8222" w14:textId="77777777" w:rsidR="00094083" w:rsidRPr="00FA79D4" w:rsidRDefault="00094083" w:rsidP="00094083">
      <w:pPr>
        <w:widowControl w:val="0"/>
        <w:ind w:left="360"/>
        <w:jc w:val="both"/>
        <w:rPr>
          <w:rFonts w:asciiTheme="minorHAnsi" w:hAnsiTheme="minorHAnsi" w:cstheme="minorHAnsi"/>
          <w:b/>
          <w:bCs/>
          <w:sz w:val="22"/>
          <w:szCs w:val="22"/>
        </w:rPr>
      </w:pPr>
    </w:p>
    <w:p w14:paraId="4509F739" w14:textId="22181DFC" w:rsidR="001207EF" w:rsidRPr="00FA79D4" w:rsidRDefault="0092220A" w:rsidP="00C90188">
      <w:pPr>
        <w:widowControl w:val="0"/>
        <w:numPr>
          <w:ilvl w:val="0"/>
          <w:numId w:val="31"/>
        </w:numPr>
        <w:ind w:left="360"/>
        <w:jc w:val="both"/>
        <w:rPr>
          <w:rFonts w:asciiTheme="minorHAnsi" w:hAnsiTheme="minorHAnsi" w:cstheme="minorHAnsi"/>
          <w:b/>
          <w:bCs/>
          <w:sz w:val="22"/>
          <w:szCs w:val="22"/>
        </w:rPr>
      </w:pPr>
      <w:r w:rsidRPr="00FA79D4">
        <w:rPr>
          <w:rFonts w:asciiTheme="minorHAnsi" w:hAnsiTheme="minorHAnsi" w:cstheme="minorHAnsi"/>
          <w:b/>
          <w:bCs/>
          <w:sz w:val="22"/>
          <w:szCs w:val="22"/>
        </w:rPr>
        <w:t>IAIS Audit and Accounting Working Group (AAWG Update</w:t>
      </w:r>
      <w:r w:rsidR="001207EF" w:rsidRPr="00FA79D4">
        <w:rPr>
          <w:rFonts w:asciiTheme="minorHAnsi" w:hAnsiTheme="minorHAnsi" w:cstheme="minorHAnsi"/>
          <w:b/>
          <w:bCs/>
          <w:sz w:val="22"/>
          <w:szCs w:val="22"/>
        </w:rPr>
        <w:t>) – (</w:t>
      </w:r>
      <w:r w:rsidRPr="00FA79D4">
        <w:rPr>
          <w:rFonts w:asciiTheme="minorHAnsi" w:hAnsiTheme="minorHAnsi" w:cstheme="minorHAnsi"/>
          <w:b/>
          <w:sz w:val="22"/>
          <w:szCs w:val="22"/>
        </w:rPr>
        <w:t>Julie</w:t>
      </w:r>
      <w:r w:rsidR="001207EF" w:rsidRPr="00FA79D4">
        <w:rPr>
          <w:rFonts w:asciiTheme="minorHAnsi" w:hAnsiTheme="minorHAnsi" w:cstheme="minorHAnsi"/>
          <w:b/>
          <w:sz w:val="22"/>
          <w:szCs w:val="22"/>
        </w:rPr>
        <w:t>)</w:t>
      </w:r>
    </w:p>
    <w:p w14:paraId="156D0455" w14:textId="404C8453" w:rsidR="00BF2D33" w:rsidRPr="00BA3A1B" w:rsidRDefault="00CE7CA7" w:rsidP="00CE0B85">
      <w:pPr>
        <w:widowControl w:val="0"/>
        <w:spacing w:after="120"/>
        <w:ind w:left="360"/>
        <w:jc w:val="both"/>
        <w:rPr>
          <w:rFonts w:asciiTheme="minorHAnsi" w:hAnsiTheme="minorHAnsi" w:cstheme="minorHAnsi"/>
          <w:sz w:val="22"/>
          <w:szCs w:val="22"/>
        </w:rPr>
      </w:pPr>
      <w:r w:rsidRPr="00BA3A1B">
        <w:rPr>
          <w:rFonts w:asciiTheme="minorHAnsi" w:hAnsiTheme="minorHAnsi" w:cstheme="minorHAnsi"/>
          <w:sz w:val="22"/>
          <w:szCs w:val="22"/>
        </w:rPr>
        <w:t xml:space="preserve">Julie Gann and Maggie Chang </w:t>
      </w:r>
      <w:r w:rsidR="00DA15BB" w:rsidRPr="00BA3A1B">
        <w:rPr>
          <w:rFonts w:asciiTheme="minorHAnsi" w:hAnsiTheme="minorHAnsi" w:cstheme="minorHAnsi"/>
          <w:sz w:val="22"/>
          <w:szCs w:val="22"/>
        </w:rPr>
        <w:t xml:space="preserve">(NAIC) </w:t>
      </w:r>
      <w:r w:rsidR="00A47870" w:rsidRPr="00BA3A1B">
        <w:rPr>
          <w:rFonts w:asciiTheme="minorHAnsi" w:hAnsiTheme="minorHAnsi" w:cstheme="minorHAnsi"/>
          <w:sz w:val="22"/>
          <w:szCs w:val="22"/>
        </w:rPr>
        <w:t>monitor</w:t>
      </w:r>
      <w:r w:rsidR="00DA15BB" w:rsidRPr="00BA3A1B">
        <w:rPr>
          <w:rFonts w:asciiTheme="minorHAnsi" w:hAnsiTheme="minorHAnsi" w:cstheme="minorHAnsi"/>
          <w:sz w:val="22"/>
          <w:szCs w:val="22"/>
        </w:rPr>
        <w:t xml:space="preserve"> IAIS </w:t>
      </w:r>
      <w:r w:rsidR="00011320" w:rsidRPr="00BA3A1B">
        <w:rPr>
          <w:rFonts w:asciiTheme="minorHAnsi" w:hAnsiTheme="minorHAnsi" w:cstheme="minorHAnsi"/>
          <w:sz w:val="22"/>
          <w:szCs w:val="22"/>
        </w:rPr>
        <w:t xml:space="preserve">AAWG </w:t>
      </w:r>
      <w:r w:rsidR="00DA15BB" w:rsidRPr="00BA3A1B">
        <w:rPr>
          <w:rFonts w:asciiTheme="minorHAnsi" w:hAnsiTheme="minorHAnsi" w:cstheme="minorHAnsi"/>
          <w:sz w:val="22"/>
          <w:szCs w:val="22"/>
        </w:rPr>
        <w:t>discussions</w:t>
      </w:r>
      <w:r w:rsidR="007114B6" w:rsidRPr="00BA3A1B">
        <w:rPr>
          <w:rFonts w:asciiTheme="minorHAnsi" w:hAnsiTheme="minorHAnsi" w:cstheme="minorHAnsi"/>
          <w:sz w:val="22"/>
          <w:szCs w:val="22"/>
        </w:rPr>
        <w:t xml:space="preserve">. </w:t>
      </w:r>
      <w:r w:rsidR="00F656A3" w:rsidRPr="00BA3A1B">
        <w:rPr>
          <w:rFonts w:asciiTheme="minorHAnsi" w:hAnsiTheme="minorHAnsi" w:cstheme="minorHAnsi"/>
          <w:sz w:val="22"/>
          <w:szCs w:val="22"/>
        </w:rPr>
        <w:t xml:space="preserve">The last meeting was </w:t>
      </w:r>
      <w:r w:rsidR="00B12E61" w:rsidRPr="00BA3A1B">
        <w:rPr>
          <w:rFonts w:asciiTheme="minorHAnsi" w:hAnsiTheme="minorHAnsi" w:cstheme="minorHAnsi"/>
          <w:sz w:val="22"/>
          <w:szCs w:val="22"/>
        </w:rPr>
        <w:t>February 9, 2026</w:t>
      </w:r>
      <w:r w:rsidR="00BA3A1B">
        <w:rPr>
          <w:rFonts w:asciiTheme="minorHAnsi" w:hAnsiTheme="minorHAnsi" w:cstheme="minorHAnsi"/>
          <w:sz w:val="22"/>
          <w:szCs w:val="22"/>
        </w:rPr>
        <w:t xml:space="preserve"> with Maggie Chang participating</w:t>
      </w:r>
      <w:r w:rsidR="002F7F99" w:rsidRPr="00BA3A1B">
        <w:rPr>
          <w:rFonts w:asciiTheme="minorHAnsi" w:hAnsiTheme="minorHAnsi" w:cstheme="minorHAnsi"/>
          <w:sz w:val="22"/>
          <w:szCs w:val="22"/>
        </w:rPr>
        <w:t xml:space="preserve">. </w:t>
      </w:r>
      <w:r w:rsidR="005A32D8" w:rsidRPr="00BA3A1B">
        <w:rPr>
          <w:rFonts w:asciiTheme="minorHAnsi" w:hAnsiTheme="minorHAnsi" w:cstheme="minorHAnsi"/>
          <w:sz w:val="22"/>
          <w:szCs w:val="22"/>
        </w:rPr>
        <w:t xml:space="preserve">Most of the items discussed were not </w:t>
      </w:r>
      <w:r w:rsidR="000A78E9" w:rsidRPr="00BA3A1B">
        <w:rPr>
          <w:rFonts w:asciiTheme="minorHAnsi" w:hAnsiTheme="minorHAnsi" w:cstheme="minorHAnsi"/>
          <w:sz w:val="22"/>
          <w:szCs w:val="22"/>
        </w:rPr>
        <w:t xml:space="preserve">relevant to the US or the SAPWG. </w:t>
      </w:r>
      <w:r w:rsidR="00910FE3" w:rsidRPr="00BA3A1B">
        <w:rPr>
          <w:rFonts w:asciiTheme="minorHAnsi" w:hAnsiTheme="minorHAnsi" w:cstheme="minorHAnsi"/>
          <w:sz w:val="22"/>
          <w:szCs w:val="22"/>
        </w:rPr>
        <w:t xml:space="preserve">Some items that may be of interest include the following: </w:t>
      </w:r>
    </w:p>
    <w:p w14:paraId="73611574" w14:textId="784C60B3" w:rsidR="00910FE3" w:rsidRPr="00BA3A1B" w:rsidRDefault="000A78E9" w:rsidP="00986832">
      <w:pPr>
        <w:pStyle w:val="ListParagraph"/>
        <w:widowControl w:val="0"/>
        <w:numPr>
          <w:ilvl w:val="0"/>
          <w:numId w:val="6"/>
        </w:numPr>
        <w:spacing w:after="120"/>
        <w:contextualSpacing w:val="0"/>
        <w:jc w:val="both"/>
        <w:rPr>
          <w:rFonts w:asciiTheme="minorHAnsi" w:hAnsiTheme="minorHAnsi" w:cstheme="minorHAnsi"/>
          <w:sz w:val="22"/>
          <w:szCs w:val="22"/>
        </w:rPr>
      </w:pPr>
      <w:r w:rsidRPr="00BA3A1B">
        <w:rPr>
          <w:rFonts w:asciiTheme="minorHAnsi" w:hAnsiTheme="minorHAnsi" w:cstheme="minorHAnsi"/>
          <w:sz w:val="22"/>
          <w:szCs w:val="22"/>
        </w:rPr>
        <w:t xml:space="preserve">The AAWG discussed clarification of crypto assets. </w:t>
      </w:r>
      <w:r w:rsidR="006E6DA8" w:rsidRPr="00BA3A1B">
        <w:rPr>
          <w:rFonts w:asciiTheme="minorHAnsi" w:hAnsiTheme="minorHAnsi" w:cstheme="minorHAnsi"/>
          <w:sz w:val="22"/>
          <w:szCs w:val="22"/>
        </w:rPr>
        <w:t xml:space="preserve">Consideration </w:t>
      </w:r>
      <w:r w:rsidR="00564493" w:rsidRPr="00BA3A1B">
        <w:rPr>
          <w:rFonts w:asciiTheme="minorHAnsi" w:hAnsiTheme="minorHAnsi" w:cstheme="minorHAnsi"/>
          <w:sz w:val="22"/>
          <w:szCs w:val="22"/>
        </w:rPr>
        <w:t>will occur</w:t>
      </w:r>
      <w:r w:rsidR="006E6DA8" w:rsidRPr="00BA3A1B">
        <w:rPr>
          <w:rFonts w:asciiTheme="minorHAnsi" w:hAnsiTheme="minorHAnsi" w:cstheme="minorHAnsi"/>
          <w:sz w:val="22"/>
          <w:szCs w:val="22"/>
        </w:rPr>
        <w:t xml:space="preserve"> on whether to classify crypto assets as intangible assets under the Insurance Capital Standard or </w:t>
      </w:r>
      <w:r w:rsidR="00564493" w:rsidRPr="00BA3A1B">
        <w:rPr>
          <w:rFonts w:asciiTheme="minorHAnsi" w:hAnsiTheme="minorHAnsi" w:cstheme="minorHAnsi"/>
          <w:sz w:val="22"/>
          <w:szCs w:val="22"/>
        </w:rPr>
        <w:t xml:space="preserve">to </w:t>
      </w:r>
      <w:r w:rsidR="006E6DA8" w:rsidRPr="00BA3A1B">
        <w:rPr>
          <w:rFonts w:asciiTheme="minorHAnsi" w:hAnsiTheme="minorHAnsi" w:cstheme="minorHAnsi"/>
          <w:sz w:val="22"/>
          <w:szCs w:val="22"/>
        </w:rPr>
        <w:t>exclud</w:t>
      </w:r>
      <w:r w:rsidR="00564493" w:rsidRPr="00BA3A1B">
        <w:rPr>
          <w:rFonts w:asciiTheme="minorHAnsi" w:hAnsiTheme="minorHAnsi" w:cstheme="minorHAnsi"/>
          <w:sz w:val="22"/>
          <w:szCs w:val="22"/>
        </w:rPr>
        <w:t>e</w:t>
      </w:r>
      <w:r w:rsidR="006E6DA8" w:rsidRPr="00BA3A1B">
        <w:rPr>
          <w:rFonts w:asciiTheme="minorHAnsi" w:hAnsiTheme="minorHAnsi" w:cstheme="minorHAnsi"/>
          <w:sz w:val="22"/>
          <w:szCs w:val="22"/>
        </w:rPr>
        <w:t xml:space="preserve"> them </w:t>
      </w:r>
      <w:r w:rsidR="00564493" w:rsidRPr="00BA3A1B">
        <w:rPr>
          <w:rFonts w:asciiTheme="minorHAnsi" w:hAnsiTheme="minorHAnsi" w:cstheme="minorHAnsi"/>
          <w:sz w:val="22"/>
          <w:szCs w:val="22"/>
        </w:rPr>
        <w:t>from</w:t>
      </w:r>
      <w:r w:rsidR="006E6DA8" w:rsidRPr="00BA3A1B">
        <w:rPr>
          <w:rFonts w:asciiTheme="minorHAnsi" w:hAnsiTheme="minorHAnsi" w:cstheme="minorHAnsi"/>
          <w:sz w:val="22"/>
          <w:szCs w:val="22"/>
        </w:rPr>
        <w:t xml:space="preserve"> qualifying capital resources. </w:t>
      </w:r>
    </w:p>
    <w:p w14:paraId="1269BD0F" w14:textId="3548E368" w:rsidR="00BC209B" w:rsidRPr="00BA3A1B" w:rsidRDefault="008B4117" w:rsidP="00986832">
      <w:pPr>
        <w:pStyle w:val="ListParagraph"/>
        <w:widowControl w:val="0"/>
        <w:numPr>
          <w:ilvl w:val="0"/>
          <w:numId w:val="6"/>
        </w:numPr>
        <w:spacing w:after="120"/>
        <w:jc w:val="both"/>
        <w:rPr>
          <w:rFonts w:asciiTheme="minorHAnsi" w:hAnsiTheme="minorHAnsi" w:cstheme="minorHAnsi"/>
          <w:sz w:val="22"/>
          <w:szCs w:val="22"/>
        </w:rPr>
      </w:pPr>
      <w:r w:rsidRPr="00BA3A1B">
        <w:rPr>
          <w:rFonts w:asciiTheme="minorHAnsi" w:hAnsiTheme="minorHAnsi" w:cstheme="minorHAnsi"/>
          <w:sz w:val="22"/>
          <w:szCs w:val="22"/>
        </w:rPr>
        <w:t xml:space="preserve">The AAWG reviewed themes identified from the public consultation of the </w:t>
      </w:r>
      <w:r w:rsidR="00613394" w:rsidRPr="00BA3A1B">
        <w:rPr>
          <w:rFonts w:asciiTheme="minorHAnsi" w:hAnsiTheme="minorHAnsi" w:cstheme="minorHAnsi"/>
          <w:sz w:val="22"/>
          <w:szCs w:val="22"/>
        </w:rPr>
        <w:t xml:space="preserve">Insurance Capital Standard (ICS) implementation and revisions to Insurance Core Principle </w:t>
      </w:r>
      <w:r w:rsidR="000B600F" w:rsidRPr="00BA3A1B">
        <w:rPr>
          <w:rFonts w:asciiTheme="minorHAnsi" w:hAnsiTheme="minorHAnsi" w:cstheme="minorHAnsi"/>
          <w:sz w:val="22"/>
          <w:szCs w:val="22"/>
        </w:rPr>
        <w:t xml:space="preserve">(ICP) </w:t>
      </w:r>
      <w:r w:rsidR="00613394" w:rsidRPr="00BA3A1B">
        <w:rPr>
          <w:rFonts w:asciiTheme="minorHAnsi" w:hAnsiTheme="minorHAnsi" w:cstheme="minorHAnsi"/>
          <w:sz w:val="22"/>
          <w:szCs w:val="22"/>
        </w:rPr>
        <w:t xml:space="preserve">9, Supervisory Reporting, and ICP 20, Public Disclosure. </w:t>
      </w:r>
      <w:r w:rsidR="007329ED" w:rsidRPr="00BA3A1B">
        <w:rPr>
          <w:rFonts w:asciiTheme="minorHAnsi" w:hAnsiTheme="minorHAnsi" w:cstheme="minorHAnsi"/>
          <w:sz w:val="22"/>
          <w:szCs w:val="22"/>
        </w:rPr>
        <w:t xml:space="preserve">The AAWG members are </w:t>
      </w:r>
      <w:r w:rsidR="00BA3A1B" w:rsidRPr="00BA3A1B">
        <w:rPr>
          <w:rFonts w:asciiTheme="minorHAnsi" w:hAnsiTheme="minorHAnsi" w:cstheme="minorHAnsi"/>
          <w:sz w:val="22"/>
          <w:szCs w:val="22"/>
        </w:rPr>
        <w:t>providing written feedback by Feb. 26, 2026</w:t>
      </w:r>
      <w:r w:rsidR="0094239D" w:rsidRPr="00BA3A1B">
        <w:rPr>
          <w:rFonts w:asciiTheme="minorHAnsi" w:hAnsiTheme="minorHAnsi" w:cstheme="minorHAnsi"/>
          <w:sz w:val="22"/>
          <w:szCs w:val="22"/>
        </w:rPr>
        <w:t xml:space="preserve">. </w:t>
      </w:r>
    </w:p>
    <w:p w14:paraId="4B516833" w14:textId="55CF2904" w:rsidR="000A6FC2" w:rsidRPr="00FA79D4" w:rsidRDefault="005B04ED" w:rsidP="000A6FC2">
      <w:pPr>
        <w:widowControl w:val="0"/>
        <w:jc w:val="both"/>
        <w:rPr>
          <w:rFonts w:asciiTheme="minorHAnsi" w:hAnsiTheme="minorHAnsi" w:cstheme="minorHAnsi"/>
          <w:b/>
          <w:sz w:val="22"/>
          <w:szCs w:val="22"/>
        </w:rPr>
      </w:pPr>
      <w:r w:rsidRPr="00FA79D4">
        <w:rPr>
          <w:rFonts w:asciiTheme="minorHAnsi" w:hAnsiTheme="minorHAnsi" w:cstheme="minorHAnsi"/>
          <w:b/>
          <w:sz w:val="22"/>
          <w:szCs w:val="22"/>
        </w:rPr>
        <w:lastRenderedPageBreak/>
        <w:t>Comment Deadline</w:t>
      </w:r>
      <w:r w:rsidR="00252C83" w:rsidRPr="00FA79D4">
        <w:rPr>
          <w:rFonts w:asciiTheme="minorHAnsi" w:hAnsiTheme="minorHAnsi" w:cstheme="minorHAnsi"/>
          <w:b/>
          <w:sz w:val="22"/>
          <w:szCs w:val="22"/>
        </w:rPr>
        <w:t xml:space="preserve">: </w:t>
      </w:r>
    </w:p>
    <w:p w14:paraId="358E4490" w14:textId="77777777" w:rsidR="00A63565" w:rsidRPr="00FA79D4" w:rsidRDefault="00A63565" w:rsidP="000A6FC2">
      <w:pPr>
        <w:widowControl w:val="0"/>
        <w:jc w:val="both"/>
        <w:rPr>
          <w:rFonts w:asciiTheme="minorHAnsi" w:hAnsiTheme="minorHAnsi" w:cstheme="minorHAnsi"/>
          <w:b/>
          <w:sz w:val="22"/>
          <w:szCs w:val="22"/>
        </w:rPr>
      </w:pPr>
    </w:p>
    <w:p w14:paraId="5B8EF219" w14:textId="0EA2D39D" w:rsidR="00507735" w:rsidRPr="00B84A9C" w:rsidRDefault="00BF514D" w:rsidP="00EC4861">
      <w:pPr>
        <w:widowControl w:val="0"/>
        <w:numPr>
          <w:ilvl w:val="0"/>
          <w:numId w:val="20"/>
        </w:numPr>
        <w:jc w:val="both"/>
        <w:rPr>
          <w:rFonts w:asciiTheme="minorHAnsi" w:hAnsiTheme="minorHAnsi" w:cstheme="minorHAnsi"/>
          <w:b/>
          <w:sz w:val="22"/>
          <w:szCs w:val="22"/>
        </w:rPr>
      </w:pPr>
      <w:r w:rsidRPr="00B84A9C">
        <w:rPr>
          <w:rFonts w:asciiTheme="minorHAnsi" w:hAnsiTheme="minorHAnsi" w:cstheme="minorHAnsi"/>
          <w:b/>
          <w:sz w:val="22"/>
          <w:szCs w:val="22"/>
        </w:rPr>
        <w:t xml:space="preserve">All Agenda Items: </w:t>
      </w:r>
      <w:r w:rsidR="000A6FC2" w:rsidRPr="00B84A9C">
        <w:rPr>
          <w:rFonts w:asciiTheme="minorHAnsi" w:hAnsiTheme="minorHAnsi" w:cstheme="minorHAnsi"/>
          <w:b/>
          <w:sz w:val="22"/>
          <w:szCs w:val="22"/>
        </w:rPr>
        <w:t>Comment Deadline –</w:t>
      </w:r>
      <w:r w:rsidR="00B43A40">
        <w:rPr>
          <w:rFonts w:asciiTheme="minorHAnsi" w:hAnsiTheme="minorHAnsi" w:cstheme="minorHAnsi"/>
          <w:b/>
          <w:sz w:val="22"/>
          <w:szCs w:val="22"/>
        </w:rPr>
        <w:t xml:space="preserve"> </w:t>
      </w:r>
      <w:r w:rsidR="007877B8" w:rsidRPr="006C4FFF">
        <w:rPr>
          <w:rFonts w:asciiTheme="minorHAnsi" w:hAnsiTheme="minorHAnsi" w:cstheme="minorHAnsi"/>
          <w:b/>
          <w:sz w:val="22"/>
          <w:szCs w:val="22"/>
        </w:rPr>
        <w:t>May 1</w:t>
      </w:r>
      <w:r w:rsidR="00B00937" w:rsidRPr="006C4FFF">
        <w:rPr>
          <w:rFonts w:asciiTheme="minorHAnsi" w:hAnsiTheme="minorHAnsi" w:cstheme="minorHAnsi"/>
          <w:b/>
          <w:sz w:val="22"/>
          <w:szCs w:val="22"/>
        </w:rPr>
        <w:t>, 2026</w:t>
      </w:r>
      <w:r w:rsidR="0028489F" w:rsidRPr="00B31938">
        <w:rPr>
          <w:rFonts w:asciiTheme="minorHAnsi" w:hAnsiTheme="minorHAnsi" w:cstheme="minorHAnsi"/>
          <w:b/>
          <w:sz w:val="22"/>
          <w:szCs w:val="22"/>
        </w:rPr>
        <w:t xml:space="preserve"> </w:t>
      </w:r>
    </w:p>
    <w:p w14:paraId="1C709A59" w14:textId="77777777" w:rsidR="001E5969" w:rsidRDefault="001E5969" w:rsidP="001E5969">
      <w:pPr>
        <w:widowControl w:val="0"/>
        <w:jc w:val="both"/>
        <w:rPr>
          <w:rFonts w:asciiTheme="minorHAnsi" w:hAnsiTheme="minorHAnsi" w:cstheme="minorHAnsi"/>
          <w:b/>
          <w:sz w:val="22"/>
          <w:szCs w:val="22"/>
        </w:rPr>
      </w:pPr>
    </w:p>
    <w:p w14:paraId="3A21524F" w14:textId="6383C212" w:rsidR="00D00B80" w:rsidRPr="006C4FFF" w:rsidRDefault="00D00B80" w:rsidP="00ED422E">
      <w:pPr>
        <w:widowControl w:val="0"/>
        <w:jc w:val="both"/>
        <w:rPr>
          <w:rFonts w:asciiTheme="minorHAnsi" w:hAnsiTheme="minorHAnsi" w:cstheme="minorHAnsi"/>
          <w:bCs/>
          <w:sz w:val="22"/>
          <w:szCs w:val="22"/>
        </w:rPr>
      </w:pPr>
      <w:r w:rsidRPr="006C4FFF">
        <w:rPr>
          <w:rFonts w:asciiTheme="minorHAnsi" w:hAnsiTheme="minorHAnsi" w:cstheme="minorHAnsi"/>
          <w:bCs/>
          <w:sz w:val="22"/>
          <w:szCs w:val="22"/>
        </w:rPr>
        <w:t xml:space="preserve">This date permits consideration of comments </w:t>
      </w:r>
      <w:r w:rsidR="00ED422E" w:rsidRPr="006C4FFF">
        <w:rPr>
          <w:rFonts w:asciiTheme="minorHAnsi" w:hAnsiTheme="minorHAnsi" w:cstheme="minorHAnsi"/>
          <w:bCs/>
          <w:sz w:val="22"/>
          <w:szCs w:val="22"/>
        </w:rPr>
        <w:t>during</w:t>
      </w:r>
      <w:r w:rsidRPr="006C4FFF">
        <w:rPr>
          <w:rFonts w:asciiTheme="minorHAnsi" w:hAnsiTheme="minorHAnsi" w:cstheme="minorHAnsi"/>
          <w:bCs/>
          <w:sz w:val="22"/>
          <w:szCs w:val="22"/>
        </w:rPr>
        <w:t xml:space="preserve"> the SAPWG May call</w:t>
      </w:r>
      <w:r w:rsidR="002E6626">
        <w:rPr>
          <w:rFonts w:asciiTheme="minorHAnsi" w:hAnsiTheme="minorHAnsi" w:cstheme="minorHAnsi"/>
          <w:bCs/>
          <w:sz w:val="22"/>
          <w:szCs w:val="22"/>
        </w:rPr>
        <w:t xml:space="preserve"> which is scheduled for May 18</w:t>
      </w:r>
      <w:r w:rsidRPr="006C4FFF">
        <w:rPr>
          <w:rFonts w:asciiTheme="minorHAnsi" w:hAnsiTheme="minorHAnsi" w:cstheme="minorHAnsi"/>
          <w:bCs/>
          <w:sz w:val="22"/>
          <w:szCs w:val="22"/>
        </w:rPr>
        <w:t xml:space="preserve">. Industry </w:t>
      </w:r>
      <w:r w:rsidR="00241DF1" w:rsidRPr="006C4FFF">
        <w:rPr>
          <w:rFonts w:asciiTheme="minorHAnsi" w:hAnsiTheme="minorHAnsi" w:cstheme="minorHAnsi"/>
          <w:bCs/>
          <w:sz w:val="22"/>
          <w:szCs w:val="22"/>
        </w:rPr>
        <w:t xml:space="preserve">are requested to </w:t>
      </w:r>
      <w:r w:rsidR="00BE21C8" w:rsidRPr="006C4FFF">
        <w:rPr>
          <w:rFonts w:asciiTheme="minorHAnsi" w:hAnsiTheme="minorHAnsi" w:cstheme="minorHAnsi"/>
          <w:bCs/>
          <w:sz w:val="22"/>
          <w:szCs w:val="22"/>
        </w:rPr>
        <w:t>coordinate</w:t>
      </w:r>
      <w:r w:rsidR="00241DF1" w:rsidRPr="006C4FFF">
        <w:rPr>
          <w:rFonts w:asciiTheme="minorHAnsi" w:hAnsiTheme="minorHAnsi" w:cstheme="minorHAnsi"/>
          <w:bCs/>
          <w:sz w:val="22"/>
          <w:szCs w:val="22"/>
        </w:rPr>
        <w:t xml:space="preserve"> with </w:t>
      </w:r>
      <w:r w:rsidRPr="006C4FFF">
        <w:rPr>
          <w:rFonts w:asciiTheme="minorHAnsi" w:hAnsiTheme="minorHAnsi" w:cstheme="minorHAnsi"/>
          <w:bCs/>
          <w:sz w:val="22"/>
          <w:szCs w:val="22"/>
        </w:rPr>
        <w:t>NAIC staff if any items</w:t>
      </w:r>
      <w:r w:rsidR="00ED422E" w:rsidRPr="006C4FFF">
        <w:rPr>
          <w:rFonts w:asciiTheme="minorHAnsi" w:hAnsiTheme="minorHAnsi" w:cstheme="minorHAnsi"/>
          <w:bCs/>
          <w:sz w:val="22"/>
          <w:szCs w:val="22"/>
        </w:rPr>
        <w:t xml:space="preserve"> </w:t>
      </w:r>
      <w:r w:rsidRPr="006C4FFF">
        <w:rPr>
          <w:rFonts w:asciiTheme="minorHAnsi" w:hAnsiTheme="minorHAnsi" w:cstheme="minorHAnsi"/>
          <w:bCs/>
          <w:sz w:val="22"/>
          <w:szCs w:val="22"/>
        </w:rPr>
        <w:t xml:space="preserve">need a longer comment period. </w:t>
      </w:r>
    </w:p>
    <w:p w14:paraId="1B04081F" w14:textId="77777777" w:rsidR="00D00B80" w:rsidRPr="006C4FFF" w:rsidRDefault="00D00B80" w:rsidP="00ED422E">
      <w:pPr>
        <w:widowControl w:val="0"/>
        <w:jc w:val="both"/>
        <w:rPr>
          <w:rFonts w:asciiTheme="minorHAnsi" w:hAnsiTheme="minorHAnsi" w:cstheme="minorHAnsi"/>
          <w:bCs/>
          <w:sz w:val="22"/>
          <w:szCs w:val="22"/>
        </w:rPr>
      </w:pPr>
    </w:p>
    <w:p w14:paraId="1436790F" w14:textId="66094F92" w:rsidR="00D00B80" w:rsidRPr="006C4FFF" w:rsidRDefault="00D00B80" w:rsidP="00ED422E">
      <w:pPr>
        <w:widowControl w:val="0"/>
        <w:jc w:val="both"/>
        <w:rPr>
          <w:rFonts w:asciiTheme="minorHAnsi" w:hAnsiTheme="minorHAnsi" w:cstheme="minorHAnsi"/>
          <w:bCs/>
          <w:sz w:val="22"/>
          <w:szCs w:val="22"/>
        </w:rPr>
      </w:pPr>
      <w:r w:rsidRPr="006C4FFF">
        <w:rPr>
          <w:rFonts w:asciiTheme="minorHAnsi" w:hAnsiTheme="minorHAnsi" w:cstheme="minorHAnsi"/>
          <w:bCs/>
          <w:sz w:val="22"/>
          <w:szCs w:val="22"/>
        </w:rPr>
        <w:t xml:space="preserve">The Blanks (E) Working Group </w:t>
      </w:r>
      <w:r w:rsidR="00BB5BFB" w:rsidRPr="006C4FFF">
        <w:rPr>
          <w:rFonts w:asciiTheme="minorHAnsi" w:hAnsiTheme="minorHAnsi" w:cstheme="minorHAnsi"/>
          <w:bCs/>
          <w:sz w:val="22"/>
          <w:szCs w:val="22"/>
        </w:rPr>
        <w:t>call to adopt revisions for year-end 2026 is May 2</w:t>
      </w:r>
      <w:r w:rsidR="003D5ABB" w:rsidRPr="006C4FFF">
        <w:rPr>
          <w:rFonts w:asciiTheme="minorHAnsi" w:hAnsiTheme="minorHAnsi" w:cstheme="minorHAnsi"/>
          <w:bCs/>
          <w:sz w:val="22"/>
          <w:szCs w:val="22"/>
        </w:rPr>
        <w:t>8</w:t>
      </w:r>
      <w:r w:rsidR="00BB5BFB" w:rsidRPr="006C4FFF">
        <w:rPr>
          <w:rFonts w:asciiTheme="minorHAnsi" w:hAnsiTheme="minorHAnsi" w:cstheme="minorHAnsi"/>
          <w:bCs/>
          <w:sz w:val="22"/>
          <w:szCs w:val="22"/>
        </w:rPr>
        <w:t xml:space="preserve"> at </w:t>
      </w:r>
      <w:r w:rsidR="00ED422E" w:rsidRPr="006C4FFF">
        <w:rPr>
          <w:rFonts w:asciiTheme="minorHAnsi" w:hAnsiTheme="minorHAnsi" w:cstheme="minorHAnsi"/>
          <w:bCs/>
          <w:sz w:val="22"/>
          <w:szCs w:val="22"/>
        </w:rPr>
        <w:t xml:space="preserve">11 Central / </w:t>
      </w:r>
      <w:r w:rsidR="003C179E" w:rsidRPr="006C4FFF">
        <w:rPr>
          <w:rFonts w:asciiTheme="minorHAnsi" w:hAnsiTheme="minorHAnsi" w:cstheme="minorHAnsi"/>
          <w:bCs/>
          <w:sz w:val="22"/>
          <w:szCs w:val="22"/>
        </w:rPr>
        <w:t>Noon</w:t>
      </w:r>
      <w:r w:rsidR="00ED422E" w:rsidRPr="006C4FFF">
        <w:rPr>
          <w:rFonts w:asciiTheme="minorHAnsi" w:hAnsiTheme="minorHAnsi" w:cstheme="minorHAnsi"/>
          <w:bCs/>
          <w:sz w:val="22"/>
          <w:szCs w:val="22"/>
        </w:rPr>
        <w:t xml:space="preserve"> Eastern. </w:t>
      </w:r>
    </w:p>
    <w:p w14:paraId="0D9AA9B5" w14:textId="77777777" w:rsidR="006C4FFF" w:rsidRDefault="006C4FFF" w:rsidP="00BE21C8">
      <w:pPr>
        <w:widowControl w:val="0"/>
        <w:jc w:val="both"/>
        <w:rPr>
          <w:rFonts w:asciiTheme="minorHAnsi" w:hAnsiTheme="minorHAnsi" w:cstheme="minorHAnsi"/>
          <w:b/>
          <w:sz w:val="22"/>
          <w:szCs w:val="22"/>
        </w:rPr>
      </w:pPr>
    </w:p>
    <w:p w14:paraId="4572C118" w14:textId="5E740017" w:rsidR="005B04ED" w:rsidRPr="00FA79D4" w:rsidRDefault="005B04ED" w:rsidP="00ED0961">
      <w:pPr>
        <w:widowControl w:val="0"/>
        <w:spacing w:after="60"/>
        <w:jc w:val="both"/>
        <w:rPr>
          <w:rFonts w:asciiTheme="minorHAnsi" w:hAnsiTheme="minorHAnsi" w:cstheme="minorHAnsi"/>
          <w:b/>
          <w:bCs/>
          <w:sz w:val="22"/>
          <w:szCs w:val="22"/>
        </w:rPr>
      </w:pPr>
      <w:r w:rsidRPr="00FA79D4">
        <w:rPr>
          <w:rFonts w:asciiTheme="minorHAnsi" w:hAnsiTheme="minorHAnsi" w:cstheme="minorHAnsi"/>
          <w:sz w:val="16"/>
          <w:szCs w:val="16"/>
        </w:rPr>
        <w:fldChar w:fldCharType="begin"/>
      </w:r>
      <w:r w:rsidRPr="00FA79D4">
        <w:rPr>
          <w:rFonts w:asciiTheme="minorHAnsi" w:hAnsiTheme="minorHAnsi" w:cstheme="minorHAnsi"/>
          <w:sz w:val="16"/>
          <w:szCs w:val="16"/>
        </w:rPr>
        <w:instrText xml:space="preserve"> FILENAME  \p  \* MERGEFORMAT </w:instrText>
      </w:r>
      <w:r w:rsidRPr="00FA79D4">
        <w:rPr>
          <w:rFonts w:asciiTheme="minorHAnsi" w:hAnsiTheme="minorHAnsi" w:cstheme="minorHAnsi"/>
          <w:sz w:val="16"/>
          <w:szCs w:val="16"/>
        </w:rPr>
        <w:fldChar w:fldCharType="separate"/>
      </w:r>
      <w:r w:rsidR="00056F4C">
        <w:rPr>
          <w:rFonts w:asciiTheme="minorHAnsi" w:hAnsiTheme="minorHAnsi" w:cstheme="minorHAnsi"/>
          <w:noProof/>
          <w:sz w:val="16"/>
          <w:szCs w:val="16"/>
        </w:rPr>
        <w:t>https://naiconline.sharepoint.com/teams/FRSStatutoryAccounting/National Meetings/A. National Meeting Materials/2026/03-23-26 Spring National Meeting/Meeting/0 - 12-9-2025 SAPWG Meeting Agenda.docx</w:t>
      </w:r>
      <w:r w:rsidRPr="00FA79D4">
        <w:rPr>
          <w:rFonts w:asciiTheme="minorHAnsi" w:hAnsiTheme="minorHAnsi" w:cstheme="minorHAnsi"/>
          <w:sz w:val="16"/>
          <w:szCs w:val="16"/>
        </w:rPr>
        <w:fldChar w:fldCharType="end"/>
      </w:r>
    </w:p>
    <w:sectPr w:rsidR="005B04ED" w:rsidRPr="00FA79D4" w:rsidSect="00AA1059">
      <w:headerReference w:type="default" r:id="rId10"/>
      <w:footerReference w:type="default" r:id="rId11"/>
      <w:headerReference w:type="first" r:id="rId12"/>
      <w:footerReference w:type="first" r:id="rId13"/>
      <w:pgSz w:w="12240" w:h="15840" w:code="1"/>
      <w:pgMar w:top="994" w:right="1080" w:bottom="1080" w:left="108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4EA5" w14:textId="77777777" w:rsidR="00F216F2" w:rsidRDefault="00F216F2">
      <w:r>
        <w:separator/>
      </w:r>
    </w:p>
  </w:endnote>
  <w:endnote w:type="continuationSeparator" w:id="0">
    <w:p w14:paraId="550F1E92" w14:textId="77777777" w:rsidR="00F216F2" w:rsidRDefault="00F216F2">
      <w:r>
        <w:continuationSeparator/>
      </w:r>
    </w:p>
  </w:endnote>
  <w:endnote w:type="continuationNotice" w:id="1">
    <w:p w14:paraId="754108D1" w14:textId="77777777" w:rsidR="00F216F2" w:rsidRDefault="00F2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FEC3" w14:textId="2CA06994" w:rsidR="0087447F" w:rsidRPr="00FA79D4" w:rsidRDefault="0087447F" w:rsidP="00BF70A2">
    <w:pPr>
      <w:pStyle w:val="Footer"/>
      <w:tabs>
        <w:tab w:val="clear" w:pos="4320"/>
        <w:tab w:val="center" w:pos="5040"/>
      </w:tabs>
      <w:rPr>
        <w:rFonts w:asciiTheme="minorHAnsi" w:hAnsiTheme="minorHAnsi" w:cstheme="minorHAnsi"/>
      </w:rPr>
    </w:pPr>
  </w:p>
  <w:p w14:paraId="630F7AEF" w14:textId="23FFD7CB" w:rsidR="00D51581" w:rsidRPr="00FA79D4" w:rsidRDefault="00D51581" w:rsidP="00BF70A2">
    <w:pPr>
      <w:pStyle w:val="Footer"/>
      <w:tabs>
        <w:tab w:val="clear" w:pos="4320"/>
        <w:tab w:val="center" w:pos="5040"/>
      </w:tabs>
      <w:rPr>
        <w:rFonts w:asciiTheme="minorHAnsi" w:hAnsiTheme="minorHAnsi" w:cstheme="minorHAnsi"/>
        <w:noProof/>
      </w:rPr>
    </w:pPr>
    <w:r w:rsidRPr="00FA79D4">
      <w:rPr>
        <w:rFonts w:asciiTheme="minorHAnsi" w:hAnsiTheme="minorHAnsi" w:cstheme="minorHAnsi"/>
      </w:rPr>
      <w:t xml:space="preserve">© </w:t>
    </w:r>
    <w:r w:rsidR="00565DE2" w:rsidRPr="00FA79D4">
      <w:rPr>
        <w:rFonts w:asciiTheme="minorHAnsi" w:hAnsiTheme="minorHAnsi" w:cstheme="minorHAnsi"/>
      </w:rPr>
      <w:t>202</w:t>
    </w:r>
    <w:r w:rsidR="00056F4C">
      <w:rPr>
        <w:rFonts w:asciiTheme="minorHAnsi" w:hAnsiTheme="minorHAnsi" w:cstheme="minorHAnsi"/>
      </w:rPr>
      <w:t>6</w:t>
    </w:r>
    <w:r w:rsidR="00565DE2" w:rsidRPr="00FA79D4">
      <w:rPr>
        <w:rFonts w:asciiTheme="minorHAnsi" w:hAnsiTheme="minorHAnsi" w:cstheme="minorHAnsi"/>
      </w:rPr>
      <w:t xml:space="preserve"> </w:t>
    </w:r>
    <w:r w:rsidRPr="00FA79D4">
      <w:rPr>
        <w:rFonts w:asciiTheme="minorHAnsi" w:hAnsiTheme="minorHAnsi" w:cstheme="minorHAnsi"/>
      </w:rPr>
      <w:t>National Association of Insurance Commissioners</w:t>
    </w:r>
    <w:r w:rsidRPr="00FA79D4">
      <w:rPr>
        <w:rFonts w:asciiTheme="minorHAnsi" w:hAnsiTheme="minorHAnsi" w:cstheme="minorHAnsi"/>
      </w:rPr>
      <w:tab/>
    </w:r>
    <w:r w:rsidRPr="00FA79D4">
      <w:rPr>
        <w:rFonts w:asciiTheme="minorHAnsi" w:hAnsiTheme="minorHAnsi" w:cstheme="minorHAnsi"/>
      </w:rPr>
      <w:fldChar w:fldCharType="begin"/>
    </w:r>
    <w:r w:rsidRPr="00FA79D4">
      <w:rPr>
        <w:rFonts w:asciiTheme="minorHAnsi" w:hAnsiTheme="minorHAnsi" w:cstheme="minorHAnsi"/>
      </w:rPr>
      <w:instrText xml:space="preserve"> PAGE   \* MERGEFORMAT </w:instrText>
    </w:r>
    <w:r w:rsidRPr="00FA79D4">
      <w:rPr>
        <w:rFonts w:asciiTheme="minorHAnsi" w:hAnsiTheme="minorHAnsi" w:cstheme="minorHAnsi"/>
      </w:rPr>
      <w:fldChar w:fldCharType="separate"/>
    </w:r>
    <w:r w:rsidRPr="00FA79D4">
      <w:rPr>
        <w:rFonts w:asciiTheme="minorHAnsi" w:hAnsiTheme="minorHAnsi" w:cstheme="minorHAnsi"/>
        <w:noProof/>
      </w:rPr>
      <w:t>31</w:t>
    </w:r>
    <w:r w:rsidRPr="00FA79D4">
      <w:rPr>
        <w:rFonts w:asciiTheme="minorHAnsi" w:hAnsiTheme="minorHAnsi" w:cstheme="minorHAnsi"/>
        <w:noProof/>
      </w:rPr>
      <w:fldChar w:fldCharType="end"/>
    </w:r>
  </w:p>
  <w:p w14:paraId="64D5B9BE" w14:textId="77777777" w:rsidR="00787F91" w:rsidRPr="00FA79D4" w:rsidRDefault="00787F91" w:rsidP="00BF70A2">
    <w:pPr>
      <w:pStyle w:val="Footer"/>
      <w:tabs>
        <w:tab w:val="clear" w:pos="4320"/>
        <w:tab w:val="center" w:pos="5040"/>
      </w:tabs>
      <w:rPr>
        <w:rFonts w:asciiTheme="minorHAnsi" w:hAnsiTheme="minorHAnsi" w:cs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B07A" w14:textId="72EB20B9" w:rsidR="00BF70A2" w:rsidRPr="00DF32E9" w:rsidRDefault="00BF70A2" w:rsidP="00BF70A2">
    <w:pPr>
      <w:pStyle w:val="Footer"/>
      <w:tabs>
        <w:tab w:val="clear" w:pos="4320"/>
        <w:tab w:val="center" w:pos="5040"/>
      </w:tabs>
      <w:rPr>
        <w:rFonts w:asciiTheme="minorHAnsi" w:hAnsiTheme="minorHAnsi" w:cstheme="minorHAnsi"/>
      </w:rPr>
    </w:pPr>
    <w:r w:rsidRPr="00DF32E9">
      <w:rPr>
        <w:rFonts w:asciiTheme="minorHAnsi" w:hAnsiTheme="minorHAnsi" w:cstheme="minorHAnsi"/>
      </w:rPr>
      <w:t>© 202</w:t>
    </w:r>
    <w:r w:rsidR="00056F4C">
      <w:rPr>
        <w:rFonts w:asciiTheme="minorHAnsi" w:hAnsiTheme="minorHAnsi" w:cstheme="minorHAnsi"/>
      </w:rPr>
      <w:t>6</w:t>
    </w:r>
    <w:r w:rsidRPr="00DF32E9">
      <w:rPr>
        <w:rFonts w:asciiTheme="minorHAnsi" w:hAnsiTheme="minorHAnsi" w:cstheme="minorHAnsi"/>
      </w:rPr>
      <w:t xml:space="preserve"> National Association of Insurance Commissioners</w:t>
    </w:r>
    <w:r w:rsidRPr="00DF32E9">
      <w:rPr>
        <w:rFonts w:asciiTheme="minorHAnsi" w:hAnsiTheme="minorHAnsi" w:cstheme="minorHAnsi"/>
      </w:rPr>
      <w:tab/>
    </w:r>
    <w:r w:rsidRPr="00DF32E9">
      <w:rPr>
        <w:rFonts w:asciiTheme="minorHAnsi" w:hAnsiTheme="minorHAnsi" w:cstheme="minorHAnsi"/>
      </w:rPr>
      <w:fldChar w:fldCharType="begin"/>
    </w:r>
    <w:r w:rsidRPr="00DF32E9">
      <w:rPr>
        <w:rFonts w:asciiTheme="minorHAnsi" w:hAnsiTheme="minorHAnsi" w:cstheme="minorHAnsi"/>
      </w:rPr>
      <w:instrText xml:space="preserve"> PAGE   \* MERGEFORMAT </w:instrText>
    </w:r>
    <w:r w:rsidRPr="00DF32E9">
      <w:rPr>
        <w:rFonts w:asciiTheme="minorHAnsi" w:hAnsiTheme="minorHAnsi" w:cstheme="minorHAnsi"/>
      </w:rPr>
      <w:fldChar w:fldCharType="separate"/>
    </w:r>
    <w:r w:rsidRPr="00DF32E9">
      <w:rPr>
        <w:rFonts w:asciiTheme="minorHAnsi" w:hAnsiTheme="minorHAnsi" w:cstheme="minorHAnsi"/>
      </w:rPr>
      <w:t>2</w:t>
    </w:r>
    <w:r w:rsidRPr="00DF32E9">
      <w:rPr>
        <w:rFonts w:asciiTheme="minorHAnsi" w:hAnsiTheme="minorHAnsi" w:cstheme="minorHAnsi"/>
      </w:rPr>
      <w:fldChar w:fldCharType="end"/>
    </w:r>
  </w:p>
  <w:p w14:paraId="676FD9BA" w14:textId="77777777" w:rsidR="00726FF6" w:rsidRDefault="00726FF6" w:rsidP="00BF70A2">
    <w:pPr>
      <w:pStyle w:val="Footer"/>
      <w:tabs>
        <w:tab w:val="clear" w:pos="4320"/>
        <w:tab w:val="center" w:pos="50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10F0" w14:textId="77777777" w:rsidR="00F216F2" w:rsidRDefault="00F216F2">
      <w:r>
        <w:separator/>
      </w:r>
    </w:p>
  </w:footnote>
  <w:footnote w:type="continuationSeparator" w:id="0">
    <w:p w14:paraId="072DC3F1" w14:textId="77777777" w:rsidR="00F216F2" w:rsidRDefault="00F216F2">
      <w:r>
        <w:continuationSeparator/>
      </w:r>
    </w:p>
  </w:footnote>
  <w:footnote w:type="continuationNotice" w:id="1">
    <w:p w14:paraId="21B53D3D" w14:textId="77777777" w:rsidR="00F216F2" w:rsidRDefault="00F21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CFA1" w14:textId="2D880C54" w:rsidR="001D633E" w:rsidRDefault="001D633E" w:rsidP="0070244F">
    <w:pPr>
      <w:pStyle w:val="Header"/>
      <w:jc w:val="right"/>
      <w:rPr>
        <w:b/>
        <w:bCs/>
        <w:sz w:val="22"/>
      </w:rPr>
    </w:pPr>
  </w:p>
  <w:p w14:paraId="59DBBF1E" w14:textId="574DBA39" w:rsidR="001D633E" w:rsidRPr="009974E5" w:rsidRDefault="001D633E" w:rsidP="0070244F">
    <w:pPr>
      <w:pStyle w:val="Header"/>
      <w:jc w:val="right"/>
      <w:rPr>
        <w:rFonts w:asciiTheme="minorHAnsi" w:hAnsiTheme="minorHAnsi" w:cstheme="minorHAnsi"/>
        <w:b/>
        <w:sz w:val="22"/>
      </w:rPr>
    </w:pPr>
  </w:p>
  <w:p w14:paraId="2647515D" w14:textId="5E3FC613" w:rsidR="00D51581" w:rsidRPr="009974E5" w:rsidRDefault="00D51581" w:rsidP="0070244F">
    <w:pPr>
      <w:pStyle w:val="Header"/>
      <w:jc w:val="right"/>
      <w:rPr>
        <w:rFonts w:asciiTheme="minorHAnsi" w:hAnsiTheme="minorHAnsi" w:cstheme="minorHAnsi"/>
        <w:b/>
        <w:sz w:val="22"/>
      </w:rPr>
    </w:pPr>
    <w:r w:rsidRPr="009974E5">
      <w:rPr>
        <w:rFonts w:asciiTheme="minorHAnsi" w:hAnsiTheme="minorHAnsi" w:cstheme="minorHAnsi"/>
        <w:b/>
        <w:sz w:val="22"/>
      </w:rPr>
      <w:t xml:space="preserve"> </w:t>
    </w:r>
    <w:r w:rsidR="00C33C15" w:rsidRPr="009974E5">
      <w:rPr>
        <w:rFonts w:asciiTheme="minorHAnsi" w:hAnsiTheme="minorHAnsi" w:cstheme="minorHAnsi"/>
        <w:b/>
        <w:sz w:val="22"/>
      </w:rPr>
      <w:t>Meeting</w:t>
    </w:r>
    <w:r w:rsidRPr="009974E5">
      <w:rPr>
        <w:rFonts w:asciiTheme="minorHAnsi" w:hAnsiTheme="minorHAnsi" w:cstheme="minorHAnsi"/>
        <w:b/>
        <w:sz w:val="22"/>
      </w:rPr>
      <w:t xml:space="preserve"> Agenda</w:t>
    </w:r>
  </w:p>
  <w:p w14:paraId="19091F66" w14:textId="5BEDF007" w:rsidR="00D51581" w:rsidRDefault="00D51581" w:rsidP="003A7D8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032A" w14:textId="7AB5BF19" w:rsidR="001828CC" w:rsidRPr="009974E5" w:rsidRDefault="00BF70A2" w:rsidP="00E27C50">
    <w:pPr>
      <w:pStyle w:val="Header"/>
      <w:ind w:left="-1080" w:right="-540"/>
      <w:jc w:val="right"/>
      <w:rPr>
        <w:rFonts w:asciiTheme="minorHAnsi" w:hAnsiTheme="minorHAnsi" w:cstheme="minorHAnsi"/>
        <w:b/>
        <w:sz w:val="22"/>
      </w:rPr>
    </w:pPr>
    <w:r w:rsidRPr="009974E5">
      <w:rPr>
        <w:rFonts w:asciiTheme="minorHAnsi" w:hAnsiTheme="minorHAnsi" w:cstheme="minorHAnsi"/>
        <w:b/>
        <w:sz w:val="22"/>
      </w:rPr>
      <w:t xml:space="preserve"> </w:t>
    </w:r>
  </w:p>
  <w:p w14:paraId="51F105C8" w14:textId="1951B302" w:rsidR="00BF70A2" w:rsidRPr="009974E5" w:rsidRDefault="00BF70A2" w:rsidP="00494CE9">
    <w:pPr>
      <w:pStyle w:val="Header"/>
      <w:jc w:val="right"/>
      <w:rPr>
        <w:rFonts w:asciiTheme="minorHAnsi" w:hAnsiTheme="minorHAnsi" w:cstheme="minorHAnsi"/>
        <w:b/>
        <w:sz w:val="22"/>
      </w:rPr>
    </w:pPr>
    <w:r w:rsidRPr="009974E5">
      <w:rPr>
        <w:rFonts w:asciiTheme="minorHAnsi" w:hAnsiTheme="minorHAnsi" w:cstheme="minorHAnsi"/>
        <w:b/>
        <w:sz w:val="22"/>
      </w:rPr>
      <w:t>Meeting Agenda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430"/>
        </w:tabs>
        <w:ind w:left="2430" w:hanging="360"/>
      </w:pPr>
    </w:lvl>
  </w:abstractNum>
  <w:abstractNum w:abstractNumId="1" w15:restartNumberingAfterBreak="0">
    <w:nsid w:val="FFFFFF88"/>
    <w:multiLevelType w:val="singleLevel"/>
    <w:tmpl w:val="00507084"/>
    <w:lvl w:ilvl="0">
      <w:start w:val="1"/>
      <w:numFmt w:val="decimal"/>
      <w:pStyle w:val="ListNumber"/>
      <w:lvlText w:val="%1."/>
      <w:lvlJc w:val="left"/>
      <w:pPr>
        <w:tabs>
          <w:tab w:val="num" w:pos="360"/>
        </w:tabs>
        <w:ind w:left="360" w:hanging="360"/>
      </w:pPr>
    </w:lvl>
  </w:abstractNum>
  <w:abstractNum w:abstractNumId="2" w15:restartNumberingAfterBreak="0">
    <w:nsid w:val="00A44312"/>
    <w:multiLevelType w:val="hybridMultilevel"/>
    <w:tmpl w:val="0FEAF21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C5560"/>
    <w:multiLevelType w:val="hybridMultilevel"/>
    <w:tmpl w:val="E2402B7E"/>
    <w:lvl w:ilvl="0" w:tplc="FFFFFFFF">
      <w:start w:val="1"/>
      <w:numFmt w:val="decimal"/>
      <w:lvlText w:val="%1."/>
      <w:lvlJc w:val="left"/>
      <w:pPr>
        <w:ind w:left="1080" w:hanging="360"/>
      </w:pPr>
      <w:rPr>
        <w:b w:val="0"/>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6C32927"/>
    <w:multiLevelType w:val="hybridMultilevel"/>
    <w:tmpl w:val="44FCD47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2B2747"/>
    <w:multiLevelType w:val="hybridMultilevel"/>
    <w:tmpl w:val="FB88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7"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C9476A"/>
    <w:multiLevelType w:val="hybridMultilevel"/>
    <w:tmpl w:val="DC9256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A203B8"/>
    <w:multiLevelType w:val="hybridMultilevel"/>
    <w:tmpl w:val="CE008DDA"/>
    <w:lvl w:ilvl="0" w:tplc="8A8806D4">
      <w:start w:val="1"/>
      <w:numFmt w:val="lowerLetter"/>
      <w:lvlText w:val="%1."/>
      <w:lvlJc w:val="left"/>
      <w:pPr>
        <w:ind w:left="720" w:hanging="360"/>
      </w:pPr>
      <w:rPr>
        <w:rFonts w:hint="default"/>
        <w:b/>
        <w:bCs/>
        <w:i w:val="0"/>
        <w:i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3"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14"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35566B75"/>
    <w:multiLevelType w:val="hybridMultilevel"/>
    <w:tmpl w:val="90E653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CD3820"/>
    <w:multiLevelType w:val="hybridMultilevel"/>
    <w:tmpl w:val="E2402B7E"/>
    <w:lvl w:ilvl="0" w:tplc="708C0D9E">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8C438E"/>
    <w:multiLevelType w:val="hybridMultilevel"/>
    <w:tmpl w:val="DEB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19"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E0F6AEB"/>
    <w:multiLevelType w:val="hybridMultilevel"/>
    <w:tmpl w:val="113A61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23" w15:restartNumberingAfterBreak="0">
    <w:nsid w:val="5A3025D2"/>
    <w:multiLevelType w:val="hybridMultilevel"/>
    <w:tmpl w:val="5EA8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193CEC"/>
    <w:multiLevelType w:val="singleLevel"/>
    <w:tmpl w:val="04090005"/>
    <w:lvl w:ilvl="0">
      <w:start w:val="1"/>
      <w:numFmt w:val="bullet"/>
      <w:pStyle w:val="ListBullet5"/>
      <w:lvlText w:val=""/>
      <w:lvlJc w:val="left"/>
      <w:pPr>
        <w:tabs>
          <w:tab w:val="num" w:pos="360"/>
        </w:tabs>
        <w:ind w:left="360" w:hanging="360"/>
      </w:pPr>
      <w:rPr>
        <w:rFonts w:ascii="Wingdings" w:hAnsi="Wingdings" w:hint="default"/>
      </w:rPr>
    </w:lvl>
  </w:abstractNum>
  <w:abstractNum w:abstractNumId="25" w15:restartNumberingAfterBreak="0">
    <w:nsid w:val="5F4359EF"/>
    <w:multiLevelType w:val="singleLevel"/>
    <w:tmpl w:val="58C0117E"/>
    <w:lvl w:ilvl="0">
      <w:start w:val="5"/>
      <w:numFmt w:val="lowerRoman"/>
      <w:pStyle w:val="Indent0"/>
      <w:lvlText w:val="%1."/>
      <w:lvlJc w:val="left"/>
      <w:pPr>
        <w:tabs>
          <w:tab w:val="num" w:pos="2160"/>
        </w:tabs>
        <w:ind w:left="2160" w:hanging="720"/>
      </w:pPr>
      <w:rPr>
        <w:rFonts w:hint="default"/>
        <w:i w:val="0"/>
      </w:rPr>
    </w:lvl>
  </w:abstractNum>
  <w:abstractNum w:abstractNumId="26" w15:restartNumberingAfterBreak="0">
    <w:nsid w:val="60956CE8"/>
    <w:multiLevelType w:val="hybridMultilevel"/>
    <w:tmpl w:val="43EAC17E"/>
    <w:lvl w:ilvl="0" w:tplc="FB76A910">
      <w:start w:val="4"/>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7" w15:restartNumberingAfterBreak="0">
    <w:nsid w:val="611B1C6C"/>
    <w:multiLevelType w:val="hybridMultilevel"/>
    <w:tmpl w:val="2B863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BCF2780"/>
    <w:multiLevelType w:val="hybridMultilevel"/>
    <w:tmpl w:val="26889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31" w15:restartNumberingAfterBreak="0">
    <w:nsid w:val="7BA37ADF"/>
    <w:multiLevelType w:val="hybridMultilevel"/>
    <w:tmpl w:val="17743078"/>
    <w:lvl w:ilvl="0" w:tplc="57BE8088">
      <w:start w:val="1"/>
      <w:numFmt w:val="upperLetter"/>
      <w:lvlText w:val="%1."/>
      <w:lvlJc w:val="left"/>
      <w:pPr>
        <w:ind w:left="720" w:hanging="360"/>
      </w:pPr>
      <w:rPr>
        <w:b/>
      </w:rPr>
    </w:lvl>
    <w:lvl w:ilvl="1" w:tplc="BD7CB64E">
      <w:numFmt w:val="bullet"/>
      <w:lvlText w:val="·"/>
      <w:lvlJc w:val="left"/>
      <w:pPr>
        <w:ind w:left="1510" w:hanging="43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052D78"/>
    <w:multiLevelType w:val="hybridMultilevel"/>
    <w:tmpl w:val="DFE4C602"/>
    <w:styleLink w:val="ImportedStyle141"/>
    <w:lvl w:ilvl="0" w:tplc="DFE4C6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AACA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3687FC">
      <w:start w:val="1"/>
      <w:numFmt w:val="lowerRoman"/>
      <w:lvlText w:val="%3."/>
      <w:lvlJc w:val="left"/>
      <w:pPr>
        <w:ind w:left="180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5A39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E87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AD9DA">
      <w:start w:val="1"/>
      <w:numFmt w:val="lowerRoman"/>
      <w:lvlText w:val="%6."/>
      <w:lvlJc w:val="left"/>
      <w:pPr>
        <w:ind w:left="396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24FBE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40BE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3D36">
      <w:start w:val="1"/>
      <w:numFmt w:val="lowerRoman"/>
      <w:lvlText w:val="%9."/>
      <w:lvlJc w:val="left"/>
      <w:pPr>
        <w:ind w:left="612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098527374">
    <w:abstractNumId w:val="17"/>
  </w:num>
  <w:num w:numId="2" w16cid:durableId="1102457384">
    <w:abstractNumId w:val="32"/>
  </w:num>
  <w:num w:numId="3" w16cid:durableId="1151404014">
    <w:abstractNumId w:val="31"/>
  </w:num>
  <w:num w:numId="4" w16cid:durableId="1174226933">
    <w:abstractNumId w:val="30"/>
  </w:num>
  <w:num w:numId="5" w16cid:durableId="1223252951">
    <w:abstractNumId w:val="2"/>
  </w:num>
  <w:num w:numId="6" w16cid:durableId="1258900649">
    <w:abstractNumId w:val="15"/>
  </w:num>
  <w:num w:numId="7" w16cid:durableId="1315599105">
    <w:abstractNumId w:val="13"/>
  </w:num>
  <w:num w:numId="8" w16cid:durableId="1316685012">
    <w:abstractNumId w:val="27"/>
  </w:num>
  <w:num w:numId="9" w16cid:durableId="135530393">
    <w:abstractNumId w:val="25"/>
  </w:num>
  <w:num w:numId="10" w16cid:durableId="1536457121">
    <w:abstractNumId w:val="19"/>
  </w:num>
  <w:num w:numId="11" w16cid:durableId="1632520393">
    <w:abstractNumId w:val="5"/>
  </w:num>
  <w:num w:numId="12" w16cid:durableId="1639260351">
    <w:abstractNumId w:val="29"/>
  </w:num>
  <w:num w:numId="13" w16cid:durableId="1725635370">
    <w:abstractNumId w:val="12"/>
  </w:num>
  <w:num w:numId="14" w16cid:durableId="1735006644">
    <w:abstractNumId w:val="6"/>
  </w:num>
  <w:num w:numId="15" w16cid:durableId="1849173040">
    <w:abstractNumId w:val="7"/>
  </w:num>
  <w:num w:numId="16" w16cid:durableId="1889565966">
    <w:abstractNumId w:val="24"/>
  </w:num>
  <w:num w:numId="17" w16cid:durableId="1934238565">
    <w:abstractNumId w:val="17"/>
  </w:num>
  <w:num w:numId="18" w16cid:durableId="1970160554">
    <w:abstractNumId w:val="28"/>
  </w:num>
  <w:num w:numId="19" w16cid:durableId="2008940718">
    <w:abstractNumId w:val="9"/>
  </w:num>
  <w:num w:numId="20" w16cid:durableId="2023168267">
    <w:abstractNumId w:val="4"/>
  </w:num>
  <w:num w:numId="21" w16cid:durableId="2067533779">
    <w:abstractNumId w:val="14"/>
  </w:num>
  <w:num w:numId="22" w16cid:durableId="2072192624">
    <w:abstractNumId w:val="16"/>
  </w:num>
  <w:num w:numId="23" w16cid:durableId="2091003465">
    <w:abstractNumId w:val="23"/>
  </w:num>
  <w:num w:numId="24" w16cid:durableId="253050968">
    <w:abstractNumId w:val="10"/>
  </w:num>
  <w:num w:numId="25" w16cid:durableId="453016691">
    <w:abstractNumId w:val="0"/>
  </w:num>
  <w:num w:numId="26" w16cid:durableId="476580220">
    <w:abstractNumId w:val="3"/>
  </w:num>
  <w:num w:numId="27" w16cid:durableId="545528361">
    <w:abstractNumId w:val="22"/>
  </w:num>
  <w:num w:numId="28" w16cid:durableId="674460982">
    <w:abstractNumId w:val="26"/>
  </w:num>
  <w:num w:numId="29" w16cid:durableId="703751914">
    <w:abstractNumId w:val="8"/>
  </w:num>
  <w:num w:numId="30" w16cid:durableId="715810427">
    <w:abstractNumId w:val="1"/>
  </w:num>
  <w:num w:numId="31" w16cid:durableId="810177909">
    <w:abstractNumId w:val="11"/>
  </w:num>
  <w:num w:numId="32" w16cid:durableId="89081711">
    <w:abstractNumId w:val="21"/>
  </w:num>
  <w:num w:numId="33" w16cid:durableId="979846166">
    <w:abstractNumId w:val="20"/>
  </w:num>
  <w:num w:numId="34" w16cid:durableId="993724027">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1CE"/>
    <w:rsid w:val="000004B7"/>
    <w:rsid w:val="000004DD"/>
    <w:rsid w:val="0000088C"/>
    <w:rsid w:val="00000A6F"/>
    <w:rsid w:val="00000AB4"/>
    <w:rsid w:val="00000C49"/>
    <w:rsid w:val="00000EBB"/>
    <w:rsid w:val="00000FA5"/>
    <w:rsid w:val="0000111C"/>
    <w:rsid w:val="000012AC"/>
    <w:rsid w:val="000012D6"/>
    <w:rsid w:val="0000134C"/>
    <w:rsid w:val="00001387"/>
    <w:rsid w:val="000014CA"/>
    <w:rsid w:val="0000157B"/>
    <w:rsid w:val="000018DC"/>
    <w:rsid w:val="00001A8B"/>
    <w:rsid w:val="00001CDE"/>
    <w:rsid w:val="00001FF0"/>
    <w:rsid w:val="00002042"/>
    <w:rsid w:val="000020B2"/>
    <w:rsid w:val="00002166"/>
    <w:rsid w:val="00002486"/>
    <w:rsid w:val="0000252E"/>
    <w:rsid w:val="000027C1"/>
    <w:rsid w:val="00002980"/>
    <w:rsid w:val="00002AA2"/>
    <w:rsid w:val="00002EEF"/>
    <w:rsid w:val="00003208"/>
    <w:rsid w:val="000034CB"/>
    <w:rsid w:val="00003646"/>
    <w:rsid w:val="000036E7"/>
    <w:rsid w:val="00003731"/>
    <w:rsid w:val="00003858"/>
    <w:rsid w:val="00003870"/>
    <w:rsid w:val="00003A1E"/>
    <w:rsid w:val="00003A2F"/>
    <w:rsid w:val="00003A31"/>
    <w:rsid w:val="00003AC6"/>
    <w:rsid w:val="00003ACE"/>
    <w:rsid w:val="00003C12"/>
    <w:rsid w:val="000045A1"/>
    <w:rsid w:val="00004844"/>
    <w:rsid w:val="00004B16"/>
    <w:rsid w:val="00004DCB"/>
    <w:rsid w:val="0000512A"/>
    <w:rsid w:val="00005146"/>
    <w:rsid w:val="0000519A"/>
    <w:rsid w:val="000051A1"/>
    <w:rsid w:val="0000523C"/>
    <w:rsid w:val="0000529A"/>
    <w:rsid w:val="000052BE"/>
    <w:rsid w:val="00005355"/>
    <w:rsid w:val="00005426"/>
    <w:rsid w:val="000054DC"/>
    <w:rsid w:val="00005657"/>
    <w:rsid w:val="000057FC"/>
    <w:rsid w:val="000057FF"/>
    <w:rsid w:val="000059D1"/>
    <w:rsid w:val="00005A6B"/>
    <w:rsid w:val="00005BFD"/>
    <w:rsid w:val="0000605D"/>
    <w:rsid w:val="000061BC"/>
    <w:rsid w:val="00006841"/>
    <w:rsid w:val="00006A74"/>
    <w:rsid w:val="00006ACB"/>
    <w:rsid w:val="00006AE3"/>
    <w:rsid w:val="00006B29"/>
    <w:rsid w:val="00006B88"/>
    <w:rsid w:val="00006CBF"/>
    <w:rsid w:val="00006EEF"/>
    <w:rsid w:val="00007150"/>
    <w:rsid w:val="000072E7"/>
    <w:rsid w:val="000077EC"/>
    <w:rsid w:val="00007813"/>
    <w:rsid w:val="00007967"/>
    <w:rsid w:val="000079CB"/>
    <w:rsid w:val="00007A2F"/>
    <w:rsid w:val="00007ACB"/>
    <w:rsid w:val="00007B53"/>
    <w:rsid w:val="00007C1B"/>
    <w:rsid w:val="00007D74"/>
    <w:rsid w:val="00010002"/>
    <w:rsid w:val="00010092"/>
    <w:rsid w:val="000100B9"/>
    <w:rsid w:val="0001022B"/>
    <w:rsid w:val="0001038D"/>
    <w:rsid w:val="000103DC"/>
    <w:rsid w:val="000104D6"/>
    <w:rsid w:val="000108A4"/>
    <w:rsid w:val="000108FE"/>
    <w:rsid w:val="00010A9B"/>
    <w:rsid w:val="00010AC1"/>
    <w:rsid w:val="00010E68"/>
    <w:rsid w:val="00011197"/>
    <w:rsid w:val="00011270"/>
    <w:rsid w:val="0001129F"/>
    <w:rsid w:val="00011320"/>
    <w:rsid w:val="00011338"/>
    <w:rsid w:val="0001141F"/>
    <w:rsid w:val="00011548"/>
    <w:rsid w:val="000116B6"/>
    <w:rsid w:val="00011A8D"/>
    <w:rsid w:val="00011B31"/>
    <w:rsid w:val="00011C33"/>
    <w:rsid w:val="00011D4D"/>
    <w:rsid w:val="00011D60"/>
    <w:rsid w:val="00011E07"/>
    <w:rsid w:val="00011FF9"/>
    <w:rsid w:val="00012201"/>
    <w:rsid w:val="0001223A"/>
    <w:rsid w:val="000123B5"/>
    <w:rsid w:val="00012470"/>
    <w:rsid w:val="0001279E"/>
    <w:rsid w:val="000128AF"/>
    <w:rsid w:val="00012C4F"/>
    <w:rsid w:val="00012DC1"/>
    <w:rsid w:val="00012E5E"/>
    <w:rsid w:val="00013135"/>
    <w:rsid w:val="000131E1"/>
    <w:rsid w:val="0001336F"/>
    <w:rsid w:val="00013409"/>
    <w:rsid w:val="00013527"/>
    <w:rsid w:val="00013625"/>
    <w:rsid w:val="00013665"/>
    <w:rsid w:val="00013682"/>
    <w:rsid w:val="000136BB"/>
    <w:rsid w:val="0001375B"/>
    <w:rsid w:val="00013A19"/>
    <w:rsid w:val="00013B45"/>
    <w:rsid w:val="00013C7E"/>
    <w:rsid w:val="00013EC5"/>
    <w:rsid w:val="00013FEC"/>
    <w:rsid w:val="00014244"/>
    <w:rsid w:val="0001434C"/>
    <w:rsid w:val="00014842"/>
    <w:rsid w:val="00014975"/>
    <w:rsid w:val="000149A3"/>
    <w:rsid w:val="00014D1F"/>
    <w:rsid w:val="00014D97"/>
    <w:rsid w:val="00014EBD"/>
    <w:rsid w:val="00014F7B"/>
    <w:rsid w:val="000151E3"/>
    <w:rsid w:val="000151FF"/>
    <w:rsid w:val="00015269"/>
    <w:rsid w:val="0001528E"/>
    <w:rsid w:val="000152EA"/>
    <w:rsid w:val="0001541E"/>
    <w:rsid w:val="00015434"/>
    <w:rsid w:val="00015538"/>
    <w:rsid w:val="000155F5"/>
    <w:rsid w:val="00015978"/>
    <w:rsid w:val="00015CB7"/>
    <w:rsid w:val="00015E37"/>
    <w:rsid w:val="00015E8A"/>
    <w:rsid w:val="00016AF4"/>
    <w:rsid w:val="00016C2F"/>
    <w:rsid w:val="00016D0B"/>
    <w:rsid w:val="00016EB9"/>
    <w:rsid w:val="00016F15"/>
    <w:rsid w:val="00017051"/>
    <w:rsid w:val="0001717C"/>
    <w:rsid w:val="000171AC"/>
    <w:rsid w:val="00017511"/>
    <w:rsid w:val="00017800"/>
    <w:rsid w:val="00017894"/>
    <w:rsid w:val="00017912"/>
    <w:rsid w:val="00017B3F"/>
    <w:rsid w:val="00017B7C"/>
    <w:rsid w:val="00017C30"/>
    <w:rsid w:val="00017D93"/>
    <w:rsid w:val="00017DEB"/>
    <w:rsid w:val="00017EDA"/>
    <w:rsid w:val="00020050"/>
    <w:rsid w:val="000204B2"/>
    <w:rsid w:val="00020525"/>
    <w:rsid w:val="000208A3"/>
    <w:rsid w:val="000208D1"/>
    <w:rsid w:val="000209D3"/>
    <w:rsid w:val="00020A53"/>
    <w:rsid w:val="00020CD3"/>
    <w:rsid w:val="00020DF8"/>
    <w:rsid w:val="00020EDF"/>
    <w:rsid w:val="00020F6A"/>
    <w:rsid w:val="000210C9"/>
    <w:rsid w:val="000211C2"/>
    <w:rsid w:val="000214F5"/>
    <w:rsid w:val="000215C7"/>
    <w:rsid w:val="00021661"/>
    <w:rsid w:val="00021739"/>
    <w:rsid w:val="000219D6"/>
    <w:rsid w:val="000219D8"/>
    <w:rsid w:val="00021B6C"/>
    <w:rsid w:val="00021F27"/>
    <w:rsid w:val="00021F39"/>
    <w:rsid w:val="000221EE"/>
    <w:rsid w:val="0002220B"/>
    <w:rsid w:val="000223CF"/>
    <w:rsid w:val="00022489"/>
    <w:rsid w:val="00022559"/>
    <w:rsid w:val="000228AF"/>
    <w:rsid w:val="00022B82"/>
    <w:rsid w:val="00022CB3"/>
    <w:rsid w:val="00022DF5"/>
    <w:rsid w:val="00022E52"/>
    <w:rsid w:val="0002362A"/>
    <w:rsid w:val="00023836"/>
    <w:rsid w:val="000238E8"/>
    <w:rsid w:val="00023FB0"/>
    <w:rsid w:val="000241E6"/>
    <w:rsid w:val="00024866"/>
    <w:rsid w:val="00024B06"/>
    <w:rsid w:val="00024B58"/>
    <w:rsid w:val="0002506B"/>
    <w:rsid w:val="000251B2"/>
    <w:rsid w:val="000253F4"/>
    <w:rsid w:val="00025488"/>
    <w:rsid w:val="000256F0"/>
    <w:rsid w:val="0002584E"/>
    <w:rsid w:val="00025888"/>
    <w:rsid w:val="00025B33"/>
    <w:rsid w:val="00025CA2"/>
    <w:rsid w:val="00025D5C"/>
    <w:rsid w:val="00025EFE"/>
    <w:rsid w:val="000261CB"/>
    <w:rsid w:val="00026235"/>
    <w:rsid w:val="0002629E"/>
    <w:rsid w:val="000263F2"/>
    <w:rsid w:val="0002646B"/>
    <w:rsid w:val="0002679B"/>
    <w:rsid w:val="000267D3"/>
    <w:rsid w:val="0002686D"/>
    <w:rsid w:val="000268C7"/>
    <w:rsid w:val="000268F7"/>
    <w:rsid w:val="00026955"/>
    <w:rsid w:val="00026B2D"/>
    <w:rsid w:val="00026C56"/>
    <w:rsid w:val="00026E2D"/>
    <w:rsid w:val="00026F2F"/>
    <w:rsid w:val="00027318"/>
    <w:rsid w:val="000273D6"/>
    <w:rsid w:val="0002756C"/>
    <w:rsid w:val="000278D0"/>
    <w:rsid w:val="00027D1B"/>
    <w:rsid w:val="00027DC3"/>
    <w:rsid w:val="00030113"/>
    <w:rsid w:val="00030213"/>
    <w:rsid w:val="00030219"/>
    <w:rsid w:val="00030270"/>
    <w:rsid w:val="00030327"/>
    <w:rsid w:val="000306A4"/>
    <w:rsid w:val="00030861"/>
    <w:rsid w:val="0003095E"/>
    <w:rsid w:val="00030C50"/>
    <w:rsid w:val="00030DA4"/>
    <w:rsid w:val="00030DE6"/>
    <w:rsid w:val="00030E71"/>
    <w:rsid w:val="0003138C"/>
    <w:rsid w:val="0003176A"/>
    <w:rsid w:val="00031848"/>
    <w:rsid w:val="00031905"/>
    <w:rsid w:val="00032029"/>
    <w:rsid w:val="00032079"/>
    <w:rsid w:val="0003211E"/>
    <w:rsid w:val="00032210"/>
    <w:rsid w:val="0003221D"/>
    <w:rsid w:val="0003245E"/>
    <w:rsid w:val="000326AC"/>
    <w:rsid w:val="000326DB"/>
    <w:rsid w:val="00032BFD"/>
    <w:rsid w:val="00032D7F"/>
    <w:rsid w:val="00032E37"/>
    <w:rsid w:val="00032FDE"/>
    <w:rsid w:val="00032FFB"/>
    <w:rsid w:val="00033065"/>
    <w:rsid w:val="0003319E"/>
    <w:rsid w:val="00033336"/>
    <w:rsid w:val="00033404"/>
    <w:rsid w:val="00033415"/>
    <w:rsid w:val="000338CC"/>
    <w:rsid w:val="000339F4"/>
    <w:rsid w:val="00033A87"/>
    <w:rsid w:val="00033C36"/>
    <w:rsid w:val="00033C45"/>
    <w:rsid w:val="00033D35"/>
    <w:rsid w:val="00033E98"/>
    <w:rsid w:val="00033FA6"/>
    <w:rsid w:val="00033FBD"/>
    <w:rsid w:val="00034174"/>
    <w:rsid w:val="0003432C"/>
    <w:rsid w:val="000343EB"/>
    <w:rsid w:val="0003444C"/>
    <w:rsid w:val="0003445E"/>
    <w:rsid w:val="00034506"/>
    <w:rsid w:val="00034ABF"/>
    <w:rsid w:val="00034AD7"/>
    <w:rsid w:val="00034FA7"/>
    <w:rsid w:val="00035043"/>
    <w:rsid w:val="0003504A"/>
    <w:rsid w:val="000351E0"/>
    <w:rsid w:val="00035431"/>
    <w:rsid w:val="000354AA"/>
    <w:rsid w:val="000357E5"/>
    <w:rsid w:val="00035828"/>
    <w:rsid w:val="00035850"/>
    <w:rsid w:val="00035D46"/>
    <w:rsid w:val="0003604D"/>
    <w:rsid w:val="0003628A"/>
    <w:rsid w:val="000362BB"/>
    <w:rsid w:val="00036379"/>
    <w:rsid w:val="000366F1"/>
    <w:rsid w:val="00036724"/>
    <w:rsid w:val="000367AF"/>
    <w:rsid w:val="00036901"/>
    <w:rsid w:val="00036977"/>
    <w:rsid w:val="00036B07"/>
    <w:rsid w:val="00036B66"/>
    <w:rsid w:val="00036B8A"/>
    <w:rsid w:val="00036BA6"/>
    <w:rsid w:val="00036E79"/>
    <w:rsid w:val="00036F60"/>
    <w:rsid w:val="00036FFC"/>
    <w:rsid w:val="00037078"/>
    <w:rsid w:val="00037188"/>
    <w:rsid w:val="000372F6"/>
    <w:rsid w:val="00037516"/>
    <w:rsid w:val="00037624"/>
    <w:rsid w:val="0003762E"/>
    <w:rsid w:val="00037680"/>
    <w:rsid w:val="000377B0"/>
    <w:rsid w:val="000377C8"/>
    <w:rsid w:val="00037803"/>
    <w:rsid w:val="00037813"/>
    <w:rsid w:val="00037828"/>
    <w:rsid w:val="0003797D"/>
    <w:rsid w:val="00037BFC"/>
    <w:rsid w:val="00037C21"/>
    <w:rsid w:val="00037DC4"/>
    <w:rsid w:val="00037FEC"/>
    <w:rsid w:val="000402C1"/>
    <w:rsid w:val="00040398"/>
    <w:rsid w:val="000404C7"/>
    <w:rsid w:val="00040664"/>
    <w:rsid w:val="000409AE"/>
    <w:rsid w:val="000409EF"/>
    <w:rsid w:val="00040AA1"/>
    <w:rsid w:val="00040AB3"/>
    <w:rsid w:val="00040B40"/>
    <w:rsid w:val="00040BD4"/>
    <w:rsid w:val="00040C08"/>
    <w:rsid w:val="00040CC1"/>
    <w:rsid w:val="00040E8B"/>
    <w:rsid w:val="00040EA7"/>
    <w:rsid w:val="000411AD"/>
    <w:rsid w:val="000412A4"/>
    <w:rsid w:val="000413D7"/>
    <w:rsid w:val="00041463"/>
    <w:rsid w:val="000417AB"/>
    <w:rsid w:val="00041824"/>
    <w:rsid w:val="00041A0C"/>
    <w:rsid w:val="00041A2C"/>
    <w:rsid w:val="00041AF4"/>
    <w:rsid w:val="00041D16"/>
    <w:rsid w:val="00041F36"/>
    <w:rsid w:val="00042048"/>
    <w:rsid w:val="0004222B"/>
    <w:rsid w:val="0004280E"/>
    <w:rsid w:val="0004293E"/>
    <w:rsid w:val="00042A5C"/>
    <w:rsid w:val="00042AFD"/>
    <w:rsid w:val="00042D54"/>
    <w:rsid w:val="00042E55"/>
    <w:rsid w:val="00042EB0"/>
    <w:rsid w:val="00042F72"/>
    <w:rsid w:val="00043058"/>
    <w:rsid w:val="00043240"/>
    <w:rsid w:val="0004338A"/>
    <w:rsid w:val="000434A0"/>
    <w:rsid w:val="00043AC7"/>
    <w:rsid w:val="00043B1F"/>
    <w:rsid w:val="00043B7B"/>
    <w:rsid w:val="00043B96"/>
    <w:rsid w:val="00043BBA"/>
    <w:rsid w:val="00043CC8"/>
    <w:rsid w:val="00043D50"/>
    <w:rsid w:val="00043E9C"/>
    <w:rsid w:val="00043FCD"/>
    <w:rsid w:val="0004410C"/>
    <w:rsid w:val="00044118"/>
    <w:rsid w:val="00044172"/>
    <w:rsid w:val="00044223"/>
    <w:rsid w:val="000445A4"/>
    <w:rsid w:val="000446EB"/>
    <w:rsid w:val="0004485D"/>
    <w:rsid w:val="000448C6"/>
    <w:rsid w:val="0004491E"/>
    <w:rsid w:val="00044CD2"/>
    <w:rsid w:val="000450D8"/>
    <w:rsid w:val="000451B5"/>
    <w:rsid w:val="0004538A"/>
    <w:rsid w:val="000453B4"/>
    <w:rsid w:val="0004581A"/>
    <w:rsid w:val="000459EE"/>
    <w:rsid w:val="00045DEC"/>
    <w:rsid w:val="00045F26"/>
    <w:rsid w:val="00045F70"/>
    <w:rsid w:val="00045FAC"/>
    <w:rsid w:val="00046163"/>
    <w:rsid w:val="000461B0"/>
    <w:rsid w:val="000461E5"/>
    <w:rsid w:val="0004643F"/>
    <w:rsid w:val="0004670C"/>
    <w:rsid w:val="00046D1B"/>
    <w:rsid w:val="00046E88"/>
    <w:rsid w:val="0004720D"/>
    <w:rsid w:val="000473B7"/>
    <w:rsid w:val="000474D9"/>
    <w:rsid w:val="00047570"/>
    <w:rsid w:val="000476AD"/>
    <w:rsid w:val="00047828"/>
    <w:rsid w:val="00047956"/>
    <w:rsid w:val="00047992"/>
    <w:rsid w:val="000479F4"/>
    <w:rsid w:val="00047C48"/>
    <w:rsid w:val="00047D21"/>
    <w:rsid w:val="00047D58"/>
    <w:rsid w:val="00047DDF"/>
    <w:rsid w:val="0005013F"/>
    <w:rsid w:val="0005095D"/>
    <w:rsid w:val="00050991"/>
    <w:rsid w:val="00050D43"/>
    <w:rsid w:val="00050D5D"/>
    <w:rsid w:val="00050DD2"/>
    <w:rsid w:val="00050E59"/>
    <w:rsid w:val="00050E94"/>
    <w:rsid w:val="000511D3"/>
    <w:rsid w:val="000512AF"/>
    <w:rsid w:val="00051463"/>
    <w:rsid w:val="00051657"/>
    <w:rsid w:val="000516B8"/>
    <w:rsid w:val="000518A9"/>
    <w:rsid w:val="00051A36"/>
    <w:rsid w:val="00051C4F"/>
    <w:rsid w:val="00051DD9"/>
    <w:rsid w:val="00051F32"/>
    <w:rsid w:val="0005216E"/>
    <w:rsid w:val="00052339"/>
    <w:rsid w:val="000525D1"/>
    <w:rsid w:val="00052627"/>
    <w:rsid w:val="000528F3"/>
    <w:rsid w:val="00052A37"/>
    <w:rsid w:val="00052C2D"/>
    <w:rsid w:val="00052FC7"/>
    <w:rsid w:val="000530C3"/>
    <w:rsid w:val="000530CC"/>
    <w:rsid w:val="00053153"/>
    <w:rsid w:val="0005332D"/>
    <w:rsid w:val="00053373"/>
    <w:rsid w:val="0005354B"/>
    <w:rsid w:val="000537EE"/>
    <w:rsid w:val="000539D1"/>
    <w:rsid w:val="00053BE1"/>
    <w:rsid w:val="00053E05"/>
    <w:rsid w:val="00053E5A"/>
    <w:rsid w:val="00053F9A"/>
    <w:rsid w:val="00054061"/>
    <w:rsid w:val="00054147"/>
    <w:rsid w:val="00054472"/>
    <w:rsid w:val="000549DB"/>
    <w:rsid w:val="000549DC"/>
    <w:rsid w:val="00054B20"/>
    <w:rsid w:val="00054C35"/>
    <w:rsid w:val="00054C6C"/>
    <w:rsid w:val="00054F24"/>
    <w:rsid w:val="000550B0"/>
    <w:rsid w:val="00055134"/>
    <w:rsid w:val="00055232"/>
    <w:rsid w:val="000553AB"/>
    <w:rsid w:val="000553E8"/>
    <w:rsid w:val="0005541E"/>
    <w:rsid w:val="0005547F"/>
    <w:rsid w:val="000556F5"/>
    <w:rsid w:val="0005578A"/>
    <w:rsid w:val="00055871"/>
    <w:rsid w:val="00055BC5"/>
    <w:rsid w:val="00055C8A"/>
    <w:rsid w:val="00055E36"/>
    <w:rsid w:val="00056028"/>
    <w:rsid w:val="00056382"/>
    <w:rsid w:val="00056751"/>
    <w:rsid w:val="00056BB4"/>
    <w:rsid w:val="00056C9C"/>
    <w:rsid w:val="00056D48"/>
    <w:rsid w:val="00056F4C"/>
    <w:rsid w:val="000570FC"/>
    <w:rsid w:val="0005710F"/>
    <w:rsid w:val="00057138"/>
    <w:rsid w:val="0005769C"/>
    <w:rsid w:val="00057742"/>
    <w:rsid w:val="0005778E"/>
    <w:rsid w:val="00057842"/>
    <w:rsid w:val="00057957"/>
    <w:rsid w:val="000579A0"/>
    <w:rsid w:val="00057FDF"/>
    <w:rsid w:val="00060084"/>
    <w:rsid w:val="00060179"/>
    <w:rsid w:val="0006057F"/>
    <w:rsid w:val="00060707"/>
    <w:rsid w:val="00060859"/>
    <w:rsid w:val="000609CE"/>
    <w:rsid w:val="00060AAD"/>
    <w:rsid w:val="00060D11"/>
    <w:rsid w:val="00060D86"/>
    <w:rsid w:val="00060DEA"/>
    <w:rsid w:val="000610D7"/>
    <w:rsid w:val="00061199"/>
    <w:rsid w:val="00061447"/>
    <w:rsid w:val="00061535"/>
    <w:rsid w:val="00061610"/>
    <w:rsid w:val="0006170E"/>
    <w:rsid w:val="000617B9"/>
    <w:rsid w:val="000617C5"/>
    <w:rsid w:val="000618CB"/>
    <w:rsid w:val="0006197E"/>
    <w:rsid w:val="000619D8"/>
    <w:rsid w:val="00061B46"/>
    <w:rsid w:val="00061D4F"/>
    <w:rsid w:val="00061E85"/>
    <w:rsid w:val="00062067"/>
    <w:rsid w:val="000622AE"/>
    <w:rsid w:val="000623A3"/>
    <w:rsid w:val="000623F6"/>
    <w:rsid w:val="0006247D"/>
    <w:rsid w:val="0006262B"/>
    <w:rsid w:val="0006287F"/>
    <w:rsid w:val="00062A22"/>
    <w:rsid w:val="00062AB8"/>
    <w:rsid w:val="00062ABC"/>
    <w:rsid w:val="00062BBD"/>
    <w:rsid w:val="00062C02"/>
    <w:rsid w:val="00062FB2"/>
    <w:rsid w:val="0006324E"/>
    <w:rsid w:val="0006354F"/>
    <w:rsid w:val="00063940"/>
    <w:rsid w:val="0006394E"/>
    <w:rsid w:val="00063AF0"/>
    <w:rsid w:val="00063B3E"/>
    <w:rsid w:val="00063C2B"/>
    <w:rsid w:val="00063EA6"/>
    <w:rsid w:val="0006421B"/>
    <w:rsid w:val="000643C7"/>
    <w:rsid w:val="000647D2"/>
    <w:rsid w:val="00064B84"/>
    <w:rsid w:val="00064C1B"/>
    <w:rsid w:val="00064D9B"/>
    <w:rsid w:val="00064DBF"/>
    <w:rsid w:val="00064FDF"/>
    <w:rsid w:val="00065627"/>
    <w:rsid w:val="00065698"/>
    <w:rsid w:val="000658F4"/>
    <w:rsid w:val="000660A1"/>
    <w:rsid w:val="00066188"/>
    <w:rsid w:val="00066194"/>
    <w:rsid w:val="000661A1"/>
    <w:rsid w:val="00066291"/>
    <w:rsid w:val="00066787"/>
    <w:rsid w:val="00066820"/>
    <w:rsid w:val="00066843"/>
    <w:rsid w:val="00066AF2"/>
    <w:rsid w:val="00066B45"/>
    <w:rsid w:val="00066CF7"/>
    <w:rsid w:val="00066D1B"/>
    <w:rsid w:val="00066D54"/>
    <w:rsid w:val="00066E45"/>
    <w:rsid w:val="00066EAD"/>
    <w:rsid w:val="00066ED2"/>
    <w:rsid w:val="00066ED9"/>
    <w:rsid w:val="000671B5"/>
    <w:rsid w:val="00067288"/>
    <w:rsid w:val="000673DF"/>
    <w:rsid w:val="00067502"/>
    <w:rsid w:val="000676F4"/>
    <w:rsid w:val="00067791"/>
    <w:rsid w:val="00067859"/>
    <w:rsid w:val="000678DF"/>
    <w:rsid w:val="00067948"/>
    <w:rsid w:val="00067961"/>
    <w:rsid w:val="00067A95"/>
    <w:rsid w:val="00067C9D"/>
    <w:rsid w:val="00067FB8"/>
    <w:rsid w:val="0007024F"/>
    <w:rsid w:val="000703A3"/>
    <w:rsid w:val="000703B2"/>
    <w:rsid w:val="0007043D"/>
    <w:rsid w:val="0007053F"/>
    <w:rsid w:val="0007090D"/>
    <w:rsid w:val="00070953"/>
    <w:rsid w:val="00070989"/>
    <w:rsid w:val="00070AAA"/>
    <w:rsid w:val="00070ABE"/>
    <w:rsid w:val="00070B25"/>
    <w:rsid w:val="00070D72"/>
    <w:rsid w:val="00070EC6"/>
    <w:rsid w:val="00070F68"/>
    <w:rsid w:val="000710F8"/>
    <w:rsid w:val="00071286"/>
    <w:rsid w:val="0007167D"/>
    <w:rsid w:val="0007178A"/>
    <w:rsid w:val="000717FC"/>
    <w:rsid w:val="00071BF7"/>
    <w:rsid w:val="00071D15"/>
    <w:rsid w:val="00071EAD"/>
    <w:rsid w:val="000720ED"/>
    <w:rsid w:val="000722F6"/>
    <w:rsid w:val="00072569"/>
    <w:rsid w:val="00072685"/>
    <w:rsid w:val="00072999"/>
    <w:rsid w:val="00072AAB"/>
    <w:rsid w:val="00072DC7"/>
    <w:rsid w:val="00073091"/>
    <w:rsid w:val="000734E5"/>
    <w:rsid w:val="000735EF"/>
    <w:rsid w:val="00073725"/>
    <w:rsid w:val="00073962"/>
    <w:rsid w:val="00073A05"/>
    <w:rsid w:val="00073AF1"/>
    <w:rsid w:val="00073C4F"/>
    <w:rsid w:val="00073D51"/>
    <w:rsid w:val="00073F9C"/>
    <w:rsid w:val="000740D7"/>
    <w:rsid w:val="00074187"/>
    <w:rsid w:val="00074273"/>
    <w:rsid w:val="0007449C"/>
    <w:rsid w:val="000745B9"/>
    <w:rsid w:val="0007499D"/>
    <w:rsid w:val="00074F0D"/>
    <w:rsid w:val="0007500E"/>
    <w:rsid w:val="000751A4"/>
    <w:rsid w:val="00075239"/>
    <w:rsid w:val="00075805"/>
    <w:rsid w:val="000759C2"/>
    <w:rsid w:val="00075BEB"/>
    <w:rsid w:val="00075CC1"/>
    <w:rsid w:val="00075D42"/>
    <w:rsid w:val="00075F59"/>
    <w:rsid w:val="00076395"/>
    <w:rsid w:val="000764A5"/>
    <w:rsid w:val="000764BC"/>
    <w:rsid w:val="000765F0"/>
    <w:rsid w:val="00076697"/>
    <w:rsid w:val="00076903"/>
    <w:rsid w:val="00076963"/>
    <w:rsid w:val="00076BBF"/>
    <w:rsid w:val="00076E0A"/>
    <w:rsid w:val="00076F67"/>
    <w:rsid w:val="00076F6F"/>
    <w:rsid w:val="0007700A"/>
    <w:rsid w:val="000771D5"/>
    <w:rsid w:val="000774C2"/>
    <w:rsid w:val="00077619"/>
    <w:rsid w:val="00077756"/>
    <w:rsid w:val="0007777C"/>
    <w:rsid w:val="00077844"/>
    <w:rsid w:val="00077857"/>
    <w:rsid w:val="000778D6"/>
    <w:rsid w:val="00077ADD"/>
    <w:rsid w:val="00077B9C"/>
    <w:rsid w:val="00077E63"/>
    <w:rsid w:val="0008004F"/>
    <w:rsid w:val="00080925"/>
    <w:rsid w:val="00080B73"/>
    <w:rsid w:val="00080CBA"/>
    <w:rsid w:val="00080EE8"/>
    <w:rsid w:val="00080F38"/>
    <w:rsid w:val="00080FA6"/>
    <w:rsid w:val="0008101C"/>
    <w:rsid w:val="00081039"/>
    <w:rsid w:val="00081058"/>
    <w:rsid w:val="0008108B"/>
    <w:rsid w:val="00081385"/>
    <w:rsid w:val="00081516"/>
    <w:rsid w:val="0008156B"/>
    <w:rsid w:val="00081700"/>
    <w:rsid w:val="00081ABA"/>
    <w:rsid w:val="00081B4D"/>
    <w:rsid w:val="00081D6A"/>
    <w:rsid w:val="00081FB7"/>
    <w:rsid w:val="0008204A"/>
    <w:rsid w:val="0008204F"/>
    <w:rsid w:val="0008217F"/>
    <w:rsid w:val="00082184"/>
    <w:rsid w:val="000822A6"/>
    <w:rsid w:val="00082429"/>
    <w:rsid w:val="000824EB"/>
    <w:rsid w:val="000825E7"/>
    <w:rsid w:val="000826CC"/>
    <w:rsid w:val="00082725"/>
    <w:rsid w:val="00082901"/>
    <w:rsid w:val="00082B0D"/>
    <w:rsid w:val="00082BB8"/>
    <w:rsid w:val="00082E1E"/>
    <w:rsid w:val="00082EA7"/>
    <w:rsid w:val="00082FCB"/>
    <w:rsid w:val="000830AB"/>
    <w:rsid w:val="00083116"/>
    <w:rsid w:val="000831F6"/>
    <w:rsid w:val="000836E2"/>
    <w:rsid w:val="00083786"/>
    <w:rsid w:val="00083798"/>
    <w:rsid w:val="00083992"/>
    <w:rsid w:val="00083C22"/>
    <w:rsid w:val="00083DE6"/>
    <w:rsid w:val="00083EC9"/>
    <w:rsid w:val="00084089"/>
    <w:rsid w:val="000840D6"/>
    <w:rsid w:val="000847DE"/>
    <w:rsid w:val="00084A2D"/>
    <w:rsid w:val="00084A5F"/>
    <w:rsid w:val="00084A67"/>
    <w:rsid w:val="00084B1D"/>
    <w:rsid w:val="00084BB3"/>
    <w:rsid w:val="00084C6B"/>
    <w:rsid w:val="00084D38"/>
    <w:rsid w:val="00084D3A"/>
    <w:rsid w:val="00084D88"/>
    <w:rsid w:val="00084E48"/>
    <w:rsid w:val="00084E52"/>
    <w:rsid w:val="00084F40"/>
    <w:rsid w:val="000850B2"/>
    <w:rsid w:val="0008516A"/>
    <w:rsid w:val="0008530C"/>
    <w:rsid w:val="000853F7"/>
    <w:rsid w:val="00085437"/>
    <w:rsid w:val="000854E1"/>
    <w:rsid w:val="00085558"/>
    <w:rsid w:val="00085649"/>
    <w:rsid w:val="00085CB5"/>
    <w:rsid w:val="00085DBF"/>
    <w:rsid w:val="0008613E"/>
    <w:rsid w:val="00086215"/>
    <w:rsid w:val="0008655D"/>
    <w:rsid w:val="00086571"/>
    <w:rsid w:val="00086731"/>
    <w:rsid w:val="000867AF"/>
    <w:rsid w:val="000867C2"/>
    <w:rsid w:val="000868D7"/>
    <w:rsid w:val="000868D8"/>
    <w:rsid w:val="00086B20"/>
    <w:rsid w:val="00086CF6"/>
    <w:rsid w:val="00086EF6"/>
    <w:rsid w:val="0008720B"/>
    <w:rsid w:val="0008724B"/>
    <w:rsid w:val="00087855"/>
    <w:rsid w:val="0008788B"/>
    <w:rsid w:val="00087CF8"/>
    <w:rsid w:val="0009014F"/>
    <w:rsid w:val="00090502"/>
    <w:rsid w:val="00090563"/>
    <w:rsid w:val="000905B0"/>
    <w:rsid w:val="000905EA"/>
    <w:rsid w:val="000907C0"/>
    <w:rsid w:val="00090823"/>
    <w:rsid w:val="00090A49"/>
    <w:rsid w:val="00090A6C"/>
    <w:rsid w:val="00090B0A"/>
    <w:rsid w:val="00090C25"/>
    <w:rsid w:val="00090C93"/>
    <w:rsid w:val="00090CC5"/>
    <w:rsid w:val="00090CCC"/>
    <w:rsid w:val="00090FAF"/>
    <w:rsid w:val="00090FC0"/>
    <w:rsid w:val="000910A2"/>
    <w:rsid w:val="00091179"/>
    <w:rsid w:val="000915D3"/>
    <w:rsid w:val="000917EF"/>
    <w:rsid w:val="000918FC"/>
    <w:rsid w:val="00091A1D"/>
    <w:rsid w:val="00091B97"/>
    <w:rsid w:val="00091BA4"/>
    <w:rsid w:val="00091BEC"/>
    <w:rsid w:val="00091C3D"/>
    <w:rsid w:val="000921B0"/>
    <w:rsid w:val="00092287"/>
    <w:rsid w:val="00092738"/>
    <w:rsid w:val="000927C5"/>
    <w:rsid w:val="0009286E"/>
    <w:rsid w:val="00092A8B"/>
    <w:rsid w:val="00092DB3"/>
    <w:rsid w:val="000930A8"/>
    <w:rsid w:val="000931F6"/>
    <w:rsid w:val="0009324E"/>
    <w:rsid w:val="000934F3"/>
    <w:rsid w:val="000935D0"/>
    <w:rsid w:val="00093650"/>
    <w:rsid w:val="00093A1D"/>
    <w:rsid w:val="00093AC1"/>
    <w:rsid w:val="00093B4F"/>
    <w:rsid w:val="00093B88"/>
    <w:rsid w:val="00093DC9"/>
    <w:rsid w:val="00093F3D"/>
    <w:rsid w:val="00094076"/>
    <w:rsid w:val="00094083"/>
    <w:rsid w:val="00094189"/>
    <w:rsid w:val="00094482"/>
    <w:rsid w:val="000944EF"/>
    <w:rsid w:val="00094878"/>
    <w:rsid w:val="00094A0B"/>
    <w:rsid w:val="00094DF1"/>
    <w:rsid w:val="00095271"/>
    <w:rsid w:val="00095331"/>
    <w:rsid w:val="00095334"/>
    <w:rsid w:val="000953F0"/>
    <w:rsid w:val="0009540F"/>
    <w:rsid w:val="0009554D"/>
    <w:rsid w:val="0009591B"/>
    <w:rsid w:val="00095B79"/>
    <w:rsid w:val="00095CEC"/>
    <w:rsid w:val="00095DE8"/>
    <w:rsid w:val="00095ECB"/>
    <w:rsid w:val="00096048"/>
    <w:rsid w:val="00096055"/>
    <w:rsid w:val="000961FF"/>
    <w:rsid w:val="000968F1"/>
    <w:rsid w:val="00096B57"/>
    <w:rsid w:val="00096BB6"/>
    <w:rsid w:val="00096EC6"/>
    <w:rsid w:val="000970D1"/>
    <w:rsid w:val="000970F1"/>
    <w:rsid w:val="0009722E"/>
    <w:rsid w:val="00097258"/>
    <w:rsid w:val="000972AB"/>
    <w:rsid w:val="00097335"/>
    <w:rsid w:val="000976FC"/>
    <w:rsid w:val="00097AAF"/>
    <w:rsid w:val="00097B2B"/>
    <w:rsid w:val="00097BE1"/>
    <w:rsid w:val="00097CBC"/>
    <w:rsid w:val="00097DEE"/>
    <w:rsid w:val="00097DF8"/>
    <w:rsid w:val="00097E20"/>
    <w:rsid w:val="00097F32"/>
    <w:rsid w:val="00097FB5"/>
    <w:rsid w:val="00097FBB"/>
    <w:rsid w:val="00097FEA"/>
    <w:rsid w:val="000A07F5"/>
    <w:rsid w:val="000A0889"/>
    <w:rsid w:val="000A09F1"/>
    <w:rsid w:val="000A0A33"/>
    <w:rsid w:val="000A0BC2"/>
    <w:rsid w:val="000A0C21"/>
    <w:rsid w:val="000A0C42"/>
    <w:rsid w:val="000A128E"/>
    <w:rsid w:val="000A1444"/>
    <w:rsid w:val="000A1460"/>
    <w:rsid w:val="000A15AC"/>
    <w:rsid w:val="000A1647"/>
    <w:rsid w:val="000A18B1"/>
    <w:rsid w:val="000A1912"/>
    <w:rsid w:val="000A1970"/>
    <w:rsid w:val="000A1D37"/>
    <w:rsid w:val="000A1EF9"/>
    <w:rsid w:val="000A1F94"/>
    <w:rsid w:val="000A2224"/>
    <w:rsid w:val="000A228C"/>
    <w:rsid w:val="000A2313"/>
    <w:rsid w:val="000A2476"/>
    <w:rsid w:val="000A26D2"/>
    <w:rsid w:val="000A289C"/>
    <w:rsid w:val="000A296B"/>
    <w:rsid w:val="000A29C7"/>
    <w:rsid w:val="000A2C1B"/>
    <w:rsid w:val="000A2C61"/>
    <w:rsid w:val="000A2DF4"/>
    <w:rsid w:val="000A2F09"/>
    <w:rsid w:val="000A3033"/>
    <w:rsid w:val="000A3372"/>
    <w:rsid w:val="000A34A9"/>
    <w:rsid w:val="000A34AC"/>
    <w:rsid w:val="000A3979"/>
    <w:rsid w:val="000A398A"/>
    <w:rsid w:val="000A3B64"/>
    <w:rsid w:val="000A3C52"/>
    <w:rsid w:val="000A3CA2"/>
    <w:rsid w:val="000A3D25"/>
    <w:rsid w:val="000A3EFC"/>
    <w:rsid w:val="000A3F07"/>
    <w:rsid w:val="000A4184"/>
    <w:rsid w:val="000A43DE"/>
    <w:rsid w:val="000A4453"/>
    <w:rsid w:val="000A4485"/>
    <w:rsid w:val="000A483A"/>
    <w:rsid w:val="000A4921"/>
    <w:rsid w:val="000A4ACD"/>
    <w:rsid w:val="000A4B83"/>
    <w:rsid w:val="000A4D62"/>
    <w:rsid w:val="000A4E81"/>
    <w:rsid w:val="000A4EB8"/>
    <w:rsid w:val="000A5630"/>
    <w:rsid w:val="000A56BD"/>
    <w:rsid w:val="000A583F"/>
    <w:rsid w:val="000A5D98"/>
    <w:rsid w:val="000A5F4B"/>
    <w:rsid w:val="000A5FFC"/>
    <w:rsid w:val="000A6036"/>
    <w:rsid w:val="000A606E"/>
    <w:rsid w:val="000A6296"/>
    <w:rsid w:val="000A63F4"/>
    <w:rsid w:val="000A6909"/>
    <w:rsid w:val="000A6A22"/>
    <w:rsid w:val="000A6ADF"/>
    <w:rsid w:val="000A6CBD"/>
    <w:rsid w:val="000A6FC2"/>
    <w:rsid w:val="000A701B"/>
    <w:rsid w:val="000A709C"/>
    <w:rsid w:val="000A72E6"/>
    <w:rsid w:val="000A73A7"/>
    <w:rsid w:val="000A7485"/>
    <w:rsid w:val="000A75D4"/>
    <w:rsid w:val="000A75D9"/>
    <w:rsid w:val="000A77D8"/>
    <w:rsid w:val="000A7809"/>
    <w:rsid w:val="000A783D"/>
    <w:rsid w:val="000A78E9"/>
    <w:rsid w:val="000A7A26"/>
    <w:rsid w:val="000A7E1E"/>
    <w:rsid w:val="000A7E3C"/>
    <w:rsid w:val="000A7F40"/>
    <w:rsid w:val="000A7FE5"/>
    <w:rsid w:val="000B03C1"/>
    <w:rsid w:val="000B07EE"/>
    <w:rsid w:val="000B07EF"/>
    <w:rsid w:val="000B087D"/>
    <w:rsid w:val="000B0C1E"/>
    <w:rsid w:val="000B0ED5"/>
    <w:rsid w:val="000B1152"/>
    <w:rsid w:val="000B1185"/>
    <w:rsid w:val="000B120C"/>
    <w:rsid w:val="000B13D8"/>
    <w:rsid w:val="000B13DB"/>
    <w:rsid w:val="000B14B4"/>
    <w:rsid w:val="000B1511"/>
    <w:rsid w:val="000B1565"/>
    <w:rsid w:val="000B1652"/>
    <w:rsid w:val="000B16F3"/>
    <w:rsid w:val="000B187B"/>
    <w:rsid w:val="000B1B1C"/>
    <w:rsid w:val="000B1B80"/>
    <w:rsid w:val="000B1DED"/>
    <w:rsid w:val="000B1FE0"/>
    <w:rsid w:val="000B1FE9"/>
    <w:rsid w:val="000B2113"/>
    <w:rsid w:val="000B236E"/>
    <w:rsid w:val="000B2B05"/>
    <w:rsid w:val="000B2D2A"/>
    <w:rsid w:val="000B2DB6"/>
    <w:rsid w:val="000B316B"/>
    <w:rsid w:val="000B3263"/>
    <w:rsid w:val="000B327E"/>
    <w:rsid w:val="000B333F"/>
    <w:rsid w:val="000B33A4"/>
    <w:rsid w:val="000B345F"/>
    <w:rsid w:val="000B34A2"/>
    <w:rsid w:val="000B3779"/>
    <w:rsid w:val="000B3BF6"/>
    <w:rsid w:val="000B3E4F"/>
    <w:rsid w:val="000B3E69"/>
    <w:rsid w:val="000B4148"/>
    <w:rsid w:val="000B4161"/>
    <w:rsid w:val="000B41A3"/>
    <w:rsid w:val="000B42F7"/>
    <w:rsid w:val="000B45DF"/>
    <w:rsid w:val="000B49C7"/>
    <w:rsid w:val="000B4D69"/>
    <w:rsid w:val="000B4DD7"/>
    <w:rsid w:val="000B4FD1"/>
    <w:rsid w:val="000B4FFB"/>
    <w:rsid w:val="000B50B1"/>
    <w:rsid w:val="000B5275"/>
    <w:rsid w:val="000B52FD"/>
    <w:rsid w:val="000B54F1"/>
    <w:rsid w:val="000B5C0A"/>
    <w:rsid w:val="000B5F71"/>
    <w:rsid w:val="000B600F"/>
    <w:rsid w:val="000B6530"/>
    <w:rsid w:val="000B66AD"/>
    <w:rsid w:val="000B6B77"/>
    <w:rsid w:val="000B6BA1"/>
    <w:rsid w:val="000B6BB0"/>
    <w:rsid w:val="000B6F1D"/>
    <w:rsid w:val="000B7485"/>
    <w:rsid w:val="000B7642"/>
    <w:rsid w:val="000B7750"/>
    <w:rsid w:val="000B7845"/>
    <w:rsid w:val="000B79D1"/>
    <w:rsid w:val="000B7BBA"/>
    <w:rsid w:val="000B7C08"/>
    <w:rsid w:val="000B7C0B"/>
    <w:rsid w:val="000B7E2F"/>
    <w:rsid w:val="000C003C"/>
    <w:rsid w:val="000C0532"/>
    <w:rsid w:val="000C08BC"/>
    <w:rsid w:val="000C0E61"/>
    <w:rsid w:val="000C0F16"/>
    <w:rsid w:val="000C0F48"/>
    <w:rsid w:val="000C10E8"/>
    <w:rsid w:val="000C1184"/>
    <w:rsid w:val="000C12DD"/>
    <w:rsid w:val="000C1676"/>
    <w:rsid w:val="000C16B1"/>
    <w:rsid w:val="000C17C0"/>
    <w:rsid w:val="000C17EA"/>
    <w:rsid w:val="000C18FC"/>
    <w:rsid w:val="000C19B8"/>
    <w:rsid w:val="000C1A64"/>
    <w:rsid w:val="000C1AB4"/>
    <w:rsid w:val="000C1C00"/>
    <w:rsid w:val="000C1C8A"/>
    <w:rsid w:val="000C1CC2"/>
    <w:rsid w:val="000C1EE9"/>
    <w:rsid w:val="000C202A"/>
    <w:rsid w:val="000C23C2"/>
    <w:rsid w:val="000C27A5"/>
    <w:rsid w:val="000C2B4B"/>
    <w:rsid w:val="000C2D38"/>
    <w:rsid w:val="000C2E11"/>
    <w:rsid w:val="000C2F0B"/>
    <w:rsid w:val="000C2FBE"/>
    <w:rsid w:val="000C3004"/>
    <w:rsid w:val="000C30D4"/>
    <w:rsid w:val="000C3329"/>
    <w:rsid w:val="000C3336"/>
    <w:rsid w:val="000C3361"/>
    <w:rsid w:val="000C378C"/>
    <w:rsid w:val="000C3836"/>
    <w:rsid w:val="000C3864"/>
    <w:rsid w:val="000C39F9"/>
    <w:rsid w:val="000C3A0A"/>
    <w:rsid w:val="000C3C73"/>
    <w:rsid w:val="000C3F63"/>
    <w:rsid w:val="000C3FBC"/>
    <w:rsid w:val="000C4167"/>
    <w:rsid w:val="000C41C2"/>
    <w:rsid w:val="000C42C0"/>
    <w:rsid w:val="000C43D5"/>
    <w:rsid w:val="000C45B0"/>
    <w:rsid w:val="000C4778"/>
    <w:rsid w:val="000C4799"/>
    <w:rsid w:val="000C47BB"/>
    <w:rsid w:val="000C4A25"/>
    <w:rsid w:val="000C4AFB"/>
    <w:rsid w:val="000C4B3F"/>
    <w:rsid w:val="000C4E9F"/>
    <w:rsid w:val="000C4F3F"/>
    <w:rsid w:val="000C4F54"/>
    <w:rsid w:val="000C521E"/>
    <w:rsid w:val="000C5422"/>
    <w:rsid w:val="000C5604"/>
    <w:rsid w:val="000C5A46"/>
    <w:rsid w:val="000C5AA1"/>
    <w:rsid w:val="000C5F5F"/>
    <w:rsid w:val="000C5FE5"/>
    <w:rsid w:val="000C61F3"/>
    <w:rsid w:val="000C62AB"/>
    <w:rsid w:val="000C6322"/>
    <w:rsid w:val="000C63DD"/>
    <w:rsid w:val="000C6400"/>
    <w:rsid w:val="000C656B"/>
    <w:rsid w:val="000C67F7"/>
    <w:rsid w:val="000C686E"/>
    <w:rsid w:val="000C6B94"/>
    <w:rsid w:val="000C6E08"/>
    <w:rsid w:val="000C6E3C"/>
    <w:rsid w:val="000C7176"/>
    <w:rsid w:val="000C71AC"/>
    <w:rsid w:val="000C7581"/>
    <w:rsid w:val="000C7590"/>
    <w:rsid w:val="000C763D"/>
    <w:rsid w:val="000C76CB"/>
    <w:rsid w:val="000C79D2"/>
    <w:rsid w:val="000C7D07"/>
    <w:rsid w:val="000C7D48"/>
    <w:rsid w:val="000D0018"/>
    <w:rsid w:val="000D003E"/>
    <w:rsid w:val="000D00AA"/>
    <w:rsid w:val="000D012B"/>
    <w:rsid w:val="000D02FE"/>
    <w:rsid w:val="000D033D"/>
    <w:rsid w:val="000D0347"/>
    <w:rsid w:val="000D045A"/>
    <w:rsid w:val="000D05E7"/>
    <w:rsid w:val="000D06D5"/>
    <w:rsid w:val="000D099C"/>
    <w:rsid w:val="000D09F9"/>
    <w:rsid w:val="000D0B52"/>
    <w:rsid w:val="000D0B8A"/>
    <w:rsid w:val="000D0C79"/>
    <w:rsid w:val="000D0D31"/>
    <w:rsid w:val="000D0EBB"/>
    <w:rsid w:val="000D0F4A"/>
    <w:rsid w:val="000D0F7F"/>
    <w:rsid w:val="000D1039"/>
    <w:rsid w:val="000D108F"/>
    <w:rsid w:val="000D1097"/>
    <w:rsid w:val="000D10E5"/>
    <w:rsid w:val="000D1137"/>
    <w:rsid w:val="000D11FB"/>
    <w:rsid w:val="000D12A2"/>
    <w:rsid w:val="000D134D"/>
    <w:rsid w:val="000D1404"/>
    <w:rsid w:val="000D1506"/>
    <w:rsid w:val="000D19D5"/>
    <w:rsid w:val="000D1D57"/>
    <w:rsid w:val="000D1D85"/>
    <w:rsid w:val="000D1D8C"/>
    <w:rsid w:val="000D21FD"/>
    <w:rsid w:val="000D2673"/>
    <w:rsid w:val="000D29D0"/>
    <w:rsid w:val="000D2A66"/>
    <w:rsid w:val="000D2B27"/>
    <w:rsid w:val="000D2C3C"/>
    <w:rsid w:val="000D2F9F"/>
    <w:rsid w:val="000D3052"/>
    <w:rsid w:val="000D30A1"/>
    <w:rsid w:val="000D30D0"/>
    <w:rsid w:val="000D3371"/>
    <w:rsid w:val="000D379F"/>
    <w:rsid w:val="000D398A"/>
    <w:rsid w:val="000D3A85"/>
    <w:rsid w:val="000D3ABF"/>
    <w:rsid w:val="000D3BA4"/>
    <w:rsid w:val="000D3CE0"/>
    <w:rsid w:val="000D3DE6"/>
    <w:rsid w:val="000D3F1A"/>
    <w:rsid w:val="000D3F50"/>
    <w:rsid w:val="000D43D0"/>
    <w:rsid w:val="000D4438"/>
    <w:rsid w:val="000D4446"/>
    <w:rsid w:val="000D475D"/>
    <w:rsid w:val="000D480C"/>
    <w:rsid w:val="000D4884"/>
    <w:rsid w:val="000D4A9B"/>
    <w:rsid w:val="000D4B34"/>
    <w:rsid w:val="000D4E3A"/>
    <w:rsid w:val="000D518C"/>
    <w:rsid w:val="000D557E"/>
    <w:rsid w:val="000D57C5"/>
    <w:rsid w:val="000D58D7"/>
    <w:rsid w:val="000D59AA"/>
    <w:rsid w:val="000D5AC8"/>
    <w:rsid w:val="000D5B69"/>
    <w:rsid w:val="000D5DE5"/>
    <w:rsid w:val="000D5E49"/>
    <w:rsid w:val="000D6472"/>
    <w:rsid w:val="000D65CD"/>
    <w:rsid w:val="000D65D9"/>
    <w:rsid w:val="000D65E9"/>
    <w:rsid w:val="000D6662"/>
    <w:rsid w:val="000D66A2"/>
    <w:rsid w:val="000D671A"/>
    <w:rsid w:val="000D6969"/>
    <w:rsid w:val="000D69FF"/>
    <w:rsid w:val="000D6A02"/>
    <w:rsid w:val="000D6F38"/>
    <w:rsid w:val="000D737F"/>
    <w:rsid w:val="000D73AF"/>
    <w:rsid w:val="000D7589"/>
    <w:rsid w:val="000D7807"/>
    <w:rsid w:val="000D7808"/>
    <w:rsid w:val="000D7940"/>
    <w:rsid w:val="000D7B9C"/>
    <w:rsid w:val="000E0089"/>
    <w:rsid w:val="000E0100"/>
    <w:rsid w:val="000E0162"/>
    <w:rsid w:val="000E02F9"/>
    <w:rsid w:val="000E0505"/>
    <w:rsid w:val="000E056C"/>
    <w:rsid w:val="000E05F6"/>
    <w:rsid w:val="000E0794"/>
    <w:rsid w:val="000E07A1"/>
    <w:rsid w:val="000E099B"/>
    <w:rsid w:val="000E0A4A"/>
    <w:rsid w:val="000E1129"/>
    <w:rsid w:val="000E1740"/>
    <w:rsid w:val="000E1B33"/>
    <w:rsid w:val="000E1C1A"/>
    <w:rsid w:val="000E1E3F"/>
    <w:rsid w:val="000E1F7C"/>
    <w:rsid w:val="000E1F85"/>
    <w:rsid w:val="000E207E"/>
    <w:rsid w:val="000E20AE"/>
    <w:rsid w:val="000E2139"/>
    <w:rsid w:val="000E22A9"/>
    <w:rsid w:val="000E22BA"/>
    <w:rsid w:val="000E22F5"/>
    <w:rsid w:val="000E2513"/>
    <w:rsid w:val="000E2550"/>
    <w:rsid w:val="000E28E3"/>
    <w:rsid w:val="000E2934"/>
    <w:rsid w:val="000E2AE3"/>
    <w:rsid w:val="000E2B2B"/>
    <w:rsid w:val="000E2B66"/>
    <w:rsid w:val="000E2C5A"/>
    <w:rsid w:val="000E31FB"/>
    <w:rsid w:val="000E3245"/>
    <w:rsid w:val="000E3325"/>
    <w:rsid w:val="000E3448"/>
    <w:rsid w:val="000E38E5"/>
    <w:rsid w:val="000E3967"/>
    <w:rsid w:val="000E39B7"/>
    <w:rsid w:val="000E3C11"/>
    <w:rsid w:val="000E3C27"/>
    <w:rsid w:val="000E3ED6"/>
    <w:rsid w:val="000E4158"/>
    <w:rsid w:val="000E4346"/>
    <w:rsid w:val="000E4444"/>
    <w:rsid w:val="000E44E4"/>
    <w:rsid w:val="000E4977"/>
    <w:rsid w:val="000E49BA"/>
    <w:rsid w:val="000E4CA3"/>
    <w:rsid w:val="000E4DB1"/>
    <w:rsid w:val="000E4E91"/>
    <w:rsid w:val="000E4F43"/>
    <w:rsid w:val="000E4F99"/>
    <w:rsid w:val="000E4FB9"/>
    <w:rsid w:val="000E4FFB"/>
    <w:rsid w:val="000E51E9"/>
    <w:rsid w:val="000E5364"/>
    <w:rsid w:val="000E5384"/>
    <w:rsid w:val="000E552B"/>
    <w:rsid w:val="000E567C"/>
    <w:rsid w:val="000E568C"/>
    <w:rsid w:val="000E56C6"/>
    <w:rsid w:val="000E63CF"/>
    <w:rsid w:val="000E6412"/>
    <w:rsid w:val="000E6599"/>
    <w:rsid w:val="000E6621"/>
    <w:rsid w:val="000E691F"/>
    <w:rsid w:val="000E69C2"/>
    <w:rsid w:val="000E6E2B"/>
    <w:rsid w:val="000E70B1"/>
    <w:rsid w:val="000E7258"/>
    <w:rsid w:val="000E72B0"/>
    <w:rsid w:val="000E763A"/>
    <w:rsid w:val="000E76FC"/>
    <w:rsid w:val="000E7861"/>
    <w:rsid w:val="000E7E34"/>
    <w:rsid w:val="000F0257"/>
    <w:rsid w:val="000F03CD"/>
    <w:rsid w:val="000F0538"/>
    <w:rsid w:val="000F0B2C"/>
    <w:rsid w:val="000F0B6D"/>
    <w:rsid w:val="000F0FBE"/>
    <w:rsid w:val="000F1003"/>
    <w:rsid w:val="000F135A"/>
    <w:rsid w:val="000F1375"/>
    <w:rsid w:val="000F13DE"/>
    <w:rsid w:val="000F1408"/>
    <w:rsid w:val="000F1442"/>
    <w:rsid w:val="000F150A"/>
    <w:rsid w:val="000F1581"/>
    <w:rsid w:val="000F1791"/>
    <w:rsid w:val="000F17CD"/>
    <w:rsid w:val="000F17E0"/>
    <w:rsid w:val="000F181E"/>
    <w:rsid w:val="000F1D86"/>
    <w:rsid w:val="000F1DC0"/>
    <w:rsid w:val="000F21DD"/>
    <w:rsid w:val="000F21FA"/>
    <w:rsid w:val="000F23A8"/>
    <w:rsid w:val="000F258B"/>
    <w:rsid w:val="000F267B"/>
    <w:rsid w:val="000F2D0D"/>
    <w:rsid w:val="000F2DA1"/>
    <w:rsid w:val="000F30CC"/>
    <w:rsid w:val="000F317E"/>
    <w:rsid w:val="000F31ED"/>
    <w:rsid w:val="000F3299"/>
    <w:rsid w:val="000F34E0"/>
    <w:rsid w:val="000F368B"/>
    <w:rsid w:val="000F3B76"/>
    <w:rsid w:val="000F3D05"/>
    <w:rsid w:val="000F41AF"/>
    <w:rsid w:val="000F41F4"/>
    <w:rsid w:val="000F47B1"/>
    <w:rsid w:val="000F47FE"/>
    <w:rsid w:val="000F486C"/>
    <w:rsid w:val="000F4A5E"/>
    <w:rsid w:val="000F4A76"/>
    <w:rsid w:val="000F4AFE"/>
    <w:rsid w:val="000F4CAA"/>
    <w:rsid w:val="000F4F08"/>
    <w:rsid w:val="000F517A"/>
    <w:rsid w:val="000F560E"/>
    <w:rsid w:val="000F577A"/>
    <w:rsid w:val="000F5980"/>
    <w:rsid w:val="000F5A93"/>
    <w:rsid w:val="000F5AD9"/>
    <w:rsid w:val="000F5CE6"/>
    <w:rsid w:val="000F639B"/>
    <w:rsid w:val="000F666F"/>
    <w:rsid w:val="000F6730"/>
    <w:rsid w:val="000F6897"/>
    <w:rsid w:val="000F6A16"/>
    <w:rsid w:val="000F6A6D"/>
    <w:rsid w:val="000F6B2F"/>
    <w:rsid w:val="000F6B34"/>
    <w:rsid w:val="000F6BCA"/>
    <w:rsid w:val="000F6C0B"/>
    <w:rsid w:val="000F6CC5"/>
    <w:rsid w:val="000F6DB9"/>
    <w:rsid w:val="000F6E97"/>
    <w:rsid w:val="000F6EFB"/>
    <w:rsid w:val="000F6FD0"/>
    <w:rsid w:val="000F71EA"/>
    <w:rsid w:val="000F722E"/>
    <w:rsid w:val="000F755D"/>
    <w:rsid w:val="000F75AC"/>
    <w:rsid w:val="000F7636"/>
    <w:rsid w:val="000F7706"/>
    <w:rsid w:val="000F7752"/>
    <w:rsid w:val="000F78B6"/>
    <w:rsid w:val="000F7930"/>
    <w:rsid w:val="000F7ACE"/>
    <w:rsid w:val="000F7B6F"/>
    <w:rsid w:val="000F7D3D"/>
    <w:rsid w:val="000F7E30"/>
    <w:rsid w:val="000F7FCB"/>
    <w:rsid w:val="001000E5"/>
    <w:rsid w:val="00100369"/>
    <w:rsid w:val="00100609"/>
    <w:rsid w:val="001006FD"/>
    <w:rsid w:val="001007B5"/>
    <w:rsid w:val="00100A5A"/>
    <w:rsid w:val="00100C5B"/>
    <w:rsid w:val="00101153"/>
    <w:rsid w:val="0010117B"/>
    <w:rsid w:val="0010148A"/>
    <w:rsid w:val="00101636"/>
    <w:rsid w:val="00101669"/>
    <w:rsid w:val="00101AE1"/>
    <w:rsid w:val="00101AE4"/>
    <w:rsid w:val="00101B83"/>
    <w:rsid w:val="00101CC4"/>
    <w:rsid w:val="0010209B"/>
    <w:rsid w:val="00102208"/>
    <w:rsid w:val="00102219"/>
    <w:rsid w:val="001022B5"/>
    <w:rsid w:val="0010238A"/>
    <w:rsid w:val="00102459"/>
    <w:rsid w:val="001024C7"/>
    <w:rsid w:val="001024CD"/>
    <w:rsid w:val="0010284C"/>
    <w:rsid w:val="001028FB"/>
    <w:rsid w:val="00102956"/>
    <w:rsid w:val="00102B23"/>
    <w:rsid w:val="00102CE3"/>
    <w:rsid w:val="00102CFE"/>
    <w:rsid w:val="00102DC3"/>
    <w:rsid w:val="00102E80"/>
    <w:rsid w:val="00102E83"/>
    <w:rsid w:val="00102EEC"/>
    <w:rsid w:val="00103164"/>
    <w:rsid w:val="0010321F"/>
    <w:rsid w:val="001037F6"/>
    <w:rsid w:val="00103A11"/>
    <w:rsid w:val="00103B03"/>
    <w:rsid w:val="00103C08"/>
    <w:rsid w:val="00103CD2"/>
    <w:rsid w:val="00103F17"/>
    <w:rsid w:val="001042F2"/>
    <w:rsid w:val="00104456"/>
    <w:rsid w:val="00104530"/>
    <w:rsid w:val="001046EB"/>
    <w:rsid w:val="00104770"/>
    <w:rsid w:val="00104838"/>
    <w:rsid w:val="0010489B"/>
    <w:rsid w:val="00104928"/>
    <w:rsid w:val="00104B42"/>
    <w:rsid w:val="00104B59"/>
    <w:rsid w:val="00104FF5"/>
    <w:rsid w:val="001051D9"/>
    <w:rsid w:val="001054FC"/>
    <w:rsid w:val="0010564D"/>
    <w:rsid w:val="0010567D"/>
    <w:rsid w:val="00105696"/>
    <w:rsid w:val="0010573E"/>
    <w:rsid w:val="00105A88"/>
    <w:rsid w:val="00105B2C"/>
    <w:rsid w:val="00105C43"/>
    <w:rsid w:val="00105D61"/>
    <w:rsid w:val="00105E32"/>
    <w:rsid w:val="00105F32"/>
    <w:rsid w:val="00105F85"/>
    <w:rsid w:val="00105F99"/>
    <w:rsid w:val="00106156"/>
    <w:rsid w:val="00106265"/>
    <w:rsid w:val="0010628C"/>
    <w:rsid w:val="0010644E"/>
    <w:rsid w:val="00106606"/>
    <w:rsid w:val="0010661A"/>
    <w:rsid w:val="00106798"/>
    <w:rsid w:val="00106853"/>
    <w:rsid w:val="00106A13"/>
    <w:rsid w:val="00106B6E"/>
    <w:rsid w:val="00106DB5"/>
    <w:rsid w:val="0010733E"/>
    <w:rsid w:val="00107414"/>
    <w:rsid w:val="0010789D"/>
    <w:rsid w:val="001078C2"/>
    <w:rsid w:val="00107B32"/>
    <w:rsid w:val="00107CF1"/>
    <w:rsid w:val="00107E92"/>
    <w:rsid w:val="00107EA7"/>
    <w:rsid w:val="00110348"/>
    <w:rsid w:val="001104DE"/>
    <w:rsid w:val="00110533"/>
    <w:rsid w:val="001106A7"/>
    <w:rsid w:val="001106D2"/>
    <w:rsid w:val="00110811"/>
    <w:rsid w:val="001108EA"/>
    <w:rsid w:val="001108EC"/>
    <w:rsid w:val="001109B2"/>
    <w:rsid w:val="001109B4"/>
    <w:rsid w:val="00110B20"/>
    <w:rsid w:val="00110B6E"/>
    <w:rsid w:val="00110E1C"/>
    <w:rsid w:val="00110EF0"/>
    <w:rsid w:val="00110F15"/>
    <w:rsid w:val="00110F62"/>
    <w:rsid w:val="0011100A"/>
    <w:rsid w:val="0011104B"/>
    <w:rsid w:val="00111086"/>
    <w:rsid w:val="00111300"/>
    <w:rsid w:val="0011137C"/>
    <w:rsid w:val="001117D2"/>
    <w:rsid w:val="00111811"/>
    <w:rsid w:val="001118D8"/>
    <w:rsid w:val="00111943"/>
    <w:rsid w:val="00111AED"/>
    <w:rsid w:val="00111BBB"/>
    <w:rsid w:val="00111C26"/>
    <w:rsid w:val="00111D11"/>
    <w:rsid w:val="00111DEB"/>
    <w:rsid w:val="00111E6C"/>
    <w:rsid w:val="00111FE0"/>
    <w:rsid w:val="00111FF3"/>
    <w:rsid w:val="001121B1"/>
    <w:rsid w:val="0011234B"/>
    <w:rsid w:val="00112597"/>
    <w:rsid w:val="00112BBA"/>
    <w:rsid w:val="00112E1B"/>
    <w:rsid w:val="00112F41"/>
    <w:rsid w:val="0011319A"/>
    <w:rsid w:val="001132E8"/>
    <w:rsid w:val="001136F2"/>
    <w:rsid w:val="00113743"/>
    <w:rsid w:val="00113B6B"/>
    <w:rsid w:val="00113D6C"/>
    <w:rsid w:val="00113F72"/>
    <w:rsid w:val="00113F93"/>
    <w:rsid w:val="00113FE3"/>
    <w:rsid w:val="00114492"/>
    <w:rsid w:val="001145F9"/>
    <w:rsid w:val="00114712"/>
    <w:rsid w:val="00114812"/>
    <w:rsid w:val="001148A6"/>
    <w:rsid w:val="00114CC8"/>
    <w:rsid w:val="00114CD4"/>
    <w:rsid w:val="00114DF4"/>
    <w:rsid w:val="00114EF9"/>
    <w:rsid w:val="00114FA0"/>
    <w:rsid w:val="00115267"/>
    <w:rsid w:val="001153DC"/>
    <w:rsid w:val="00115474"/>
    <w:rsid w:val="00115999"/>
    <w:rsid w:val="00115C7E"/>
    <w:rsid w:val="00115E2E"/>
    <w:rsid w:val="00115F38"/>
    <w:rsid w:val="00116263"/>
    <w:rsid w:val="001162D6"/>
    <w:rsid w:val="001163B2"/>
    <w:rsid w:val="00116420"/>
    <w:rsid w:val="001165E9"/>
    <w:rsid w:val="00116675"/>
    <w:rsid w:val="00116889"/>
    <w:rsid w:val="001168F8"/>
    <w:rsid w:val="001168F9"/>
    <w:rsid w:val="00116A46"/>
    <w:rsid w:val="0011703A"/>
    <w:rsid w:val="0011741D"/>
    <w:rsid w:val="00117483"/>
    <w:rsid w:val="00117486"/>
    <w:rsid w:val="001177D1"/>
    <w:rsid w:val="0011783C"/>
    <w:rsid w:val="0011790D"/>
    <w:rsid w:val="00117B48"/>
    <w:rsid w:val="00117C44"/>
    <w:rsid w:val="00117DBD"/>
    <w:rsid w:val="00120073"/>
    <w:rsid w:val="0012030E"/>
    <w:rsid w:val="00120537"/>
    <w:rsid w:val="001207EF"/>
    <w:rsid w:val="00120C44"/>
    <w:rsid w:val="00120F8C"/>
    <w:rsid w:val="00120FB5"/>
    <w:rsid w:val="0012133B"/>
    <w:rsid w:val="00121475"/>
    <w:rsid w:val="001215DE"/>
    <w:rsid w:val="001216DC"/>
    <w:rsid w:val="001216E9"/>
    <w:rsid w:val="00121965"/>
    <w:rsid w:val="00121B47"/>
    <w:rsid w:val="00121BB9"/>
    <w:rsid w:val="00122010"/>
    <w:rsid w:val="001220C1"/>
    <w:rsid w:val="00122108"/>
    <w:rsid w:val="00122195"/>
    <w:rsid w:val="001222D4"/>
    <w:rsid w:val="0012236D"/>
    <w:rsid w:val="001223E0"/>
    <w:rsid w:val="001225EB"/>
    <w:rsid w:val="0012291E"/>
    <w:rsid w:val="00122E01"/>
    <w:rsid w:val="00123032"/>
    <w:rsid w:val="001231E4"/>
    <w:rsid w:val="001237DE"/>
    <w:rsid w:val="0012395F"/>
    <w:rsid w:val="00123A52"/>
    <w:rsid w:val="00123AE0"/>
    <w:rsid w:val="00123B65"/>
    <w:rsid w:val="00123D2C"/>
    <w:rsid w:val="00123E63"/>
    <w:rsid w:val="00124064"/>
    <w:rsid w:val="0012413E"/>
    <w:rsid w:val="00124151"/>
    <w:rsid w:val="001242D2"/>
    <w:rsid w:val="001243BC"/>
    <w:rsid w:val="001243E7"/>
    <w:rsid w:val="00124534"/>
    <w:rsid w:val="001245BD"/>
    <w:rsid w:val="001247F8"/>
    <w:rsid w:val="00124B9B"/>
    <w:rsid w:val="00124C3D"/>
    <w:rsid w:val="00124DD8"/>
    <w:rsid w:val="00124F7F"/>
    <w:rsid w:val="00125761"/>
    <w:rsid w:val="001257B6"/>
    <w:rsid w:val="00125C62"/>
    <w:rsid w:val="00125D30"/>
    <w:rsid w:val="00125E39"/>
    <w:rsid w:val="00125EF9"/>
    <w:rsid w:val="00126506"/>
    <w:rsid w:val="0012662C"/>
    <w:rsid w:val="00126A27"/>
    <w:rsid w:val="00126AE4"/>
    <w:rsid w:val="00126B0F"/>
    <w:rsid w:val="00126BF3"/>
    <w:rsid w:val="00126CA4"/>
    <w:rsid w:val="00126FF5"/>
    <w:rsid w:val="00127164"/>
    <w:rsid w:val="0012730F"/>
    <w:rsid w:val="0012750E"/>
    <w:rsid w:val="001275E2"/>
    <w:rsid w:val="00127655"/>
    <w:rsid w:val="00127A7C"/>
    <w:rsid w:val="00127C09"/>
    <w:rsid w:val="00127E94"/>
    <w:rsid w:val="00130168"/>
    <w:rsid w:val="0013044F"/>
    <w:rsid w:val="00130507"/>
    <w:rsid w:val="00130876"/>
    <w:rsid w:val="001308DB"/>
    <w:rsid w:val="00130A73"/>
    <w:rsid w:val="00130BD8"/>
    <w:rsid w:val="00130CD0"/>
    <w:rsid w:val="00130E51"/>
    <w:rsid w:val="00130F24"/>
    <w:rsid w:val="00130F2B"/>
    <w:rsid w:val="00130FAD"/>
    <w:rsid w:val="00130FDC"/>
    <w:rsid w:val="00131273"/>
    <w:rsid w:val="001312EA"/>
    <w:rsid w:val="0013136F"/>
    <w:rsid w:val="001314E2"/>
    <w:rsid w:val="001319B0"/>
    <w:rsid w:val="00131D0E"/>
    <w:rsid w:val="00131D4C"/>
    <w:rsid w:val="00131F6E"/>
    <w:rsid w:val="001322DF"/>
    <w:rsid w:val="00132345"/>
    <w:rsid w:val="0013246B"/>
    <w:rsid w:val="0013280F"/>
    <w:rsid w:val="00132C49"/>
    <w:rsid w:val="00132E74"/>
    <w:rsid w:val="00132EA3"/>
    <w:rsid w:val="00132EB6"/>
    <w:rsid w:val="001330BC"/>
    <w:rsid w:val="0013318C"/>
    <w:rsid w:val="0013324A"/>
    <w:rsid w:val="00133488"/>
    <w:rsid w:val="00133513"/>
    <w:rsid w:val="00133525"/>
    <w:rsid w:val="0013353E"/>
    <w:rsid w:val="0013359C"/>
    <w:rsid w:val="0013378A"/>
    <w:rsid w:val="00133845"/>
    <w:rsid w:val="00133B57"/>
    <w:rsid w:val="00133F4E"/>
    <w:rsid w:val="001342AE"/>
    <w:rsid w:val="001344B6"/>
    <w:rsid w:val="00134522"/>
    <w:rsid w:val="00134570"/>
    <w:rsid w:val="001346B4"/>
    <w:rsid w:val="0013476C"/>
    <w:rsid w:val="00134A4E"/>
    <w:rsid w:val="00134C2B"/>
    <w:rsid w:val="001351E8"/>
    <w:rsid w:val="00135210"/>
    <w:rsid w:val="001352B5"/>
    <w:rsid w:val="0013542E"/>
    <w:rsid w:val="00135643"/>
    <w:rsid w:val="0013585A"/>
    <w:rsid w:val="001358DD"/>
    <w:rsid w:val="00135A25"/>
    <w:rsid w:val="0013614B"/>
    <w:rsid w:val="00136265"/>
    <w:rsid w:val="001362C3"/>
    <w:rsid w:val="001362FB"/>
    <w:rsid w:val="0013659B"/>
    <w:rsid w:val="001366FF"/>
    <w:rsid w:val="001367DC"/>
    <w:rsid w:val="00136B6F"/>
    <w:rsid w:val="00136BDC"/>
    <w:rsid w:val="00136CB3"/>
    <w:rsid w:val="00136D96"/>
    <w:rsid w:val="00136DDB"/>
    <w:rsid w:val="00136E25"/>
    <w:rsid w:val="00136F21"/>
    <w:rsid w:val="00136F4F"/>
    <w:rsid w:val="001371F1"/>
    <w:rsid w:val="00137365"/>
    <w:rsid w:val="0013737A"/>
    <w:rsid w:val="001374EB"/>
    <w:rsid w:val="00137597"/>
    <w:rsid w:val="001375AB"/>
    <w:rsid w:val="0013767F"/>
    <w:rsid w:val="00137796"/>
    <w:rsid w:val="001378DA"/>
    <w:rsid w:val="00137B36"/>
    <w:rsid w:val="00137E66"/>
    <w:rsid w:val="00137E6A"/>
    <w:rsid w:val="0014018E"/>
    <w:rsid w:val="00140397"/>
    <w:rsid w:val="0014069A"/>
    <w:rsid w:val="001406CF"/>
    <w:rsid w:val="001406F2"/>
    <w:rsid w:val="001408FF"/>
    <w:rsid w:val="00140A12"/>
    <w:rsid w:val="00140B8D"/>
    <w:rsid w:val="00140CC6"/>
    <w:rsid w:val="00140CF4"/>
    <w:rsid w:val="00140DEE"/>
    <w:rsid w:val="00140FDF"/>
    <w:rsid w:val="001410F0"/>
    <w:rsid w:val="0014113F"/>
    <w:rsid w:val="00141157"/>
    <w:rsid w:val="001411B0"/>
    <w:rsid w:val="0014133A"/>
    <w:rsid w:val="00141ADA"/>
    <w:rsid w:val="00141BF1"/>
    <w:rsid w:val="00141CB9"/>
    <w:rsid w:val="00141CC7"/>
    <w:rsid w:val="0014201D"/>
    <w:rsid w:val="001425C1"/>
    <w:rsid w:val="00142743"/>
    <w:rsid w:val="00142806"/>
    <w:rsid w:val="001429FD"/>
    <w:rsid w:val="00142A57"/>
    <w:rsid w:val="00142AC5"/>
    <w:rsid w:val="00142C3E"/>
    <w:rsid w:val="00142DF8"/>
    <w:rsid w:val="00142EA8"/>
    <w:rsid w:val="00142F28"/>
    <w:rsid w:val="0014304A"/>
    <w:rsid w:val="00143117"/>
    <w:rsid w:val="0014322C"/>
    <w:rsid w:val="00143619"/>
    <w:rsid w:val="001439D1"/>
    <w:rsid w:val="00143C5B"/>
    <w:rsid w:val="00143D12"/>
    <w:rsid w:val="00143D6C"/>
    <w:rsid w:val="00143ED9"/>
    <w:rsid w:val="001444E1"/>
    <w:rsid w:val="0014459F"/>
    <w:rsid w:val="00144600"/>
    <w:rsid w:val="00144697"/>
    <w:rsid w:val="00144718"/>
    <w:rsid w:val="00144B8B"/>
    <w:rsid w:val="00144C4C"/>
    <w:rsid w:val="00144CF7"/>
    <w:rsid w:val="00144EAB"/>
    <w:rsid w:val="00145014"/>
    <w:rsid w:val="0014519A"/>
    <w:rsid w:val="00145529"/>
    <w:rsid w:val="001455C9"/>
    <w:rsid w:val="001457D7"/>
    <w:rsid w:val="00145AED"/>
    <w:rsid w:val="00145C81"/>
    <w:rsid w:val="00145D21"/>
    <w:rsid w:val="00145E60"/>
    <w:rsid w:val="00145EEB"/>
    <w:rsid w:val="00146025"/>
    <w:rsid w:val="00146035"/>
    <w:rsid w:val="0014609B"/>
    <w:rsid w:val="00146188"/>
    <w:rsid w:val="001461DC"/>
    <w:rsid w:val="00146268"/>
    <w:rsid w:val="001463E5"/>
    <w:rsid w:val="00146429"/>
    <w:rsid w:val="0014648D"/>
    <w:rsid w:val="001465B9"/>
    <w:rsid w:val="00146693"/>
    <w:rsid w:val="001467EC"/>
    <w:rsid w:val="0014685D"/>
    <w:rsid w:val="00146A66"/>
    <w:rsid w:val="00146D73"/>
    <w:rsid w:val="00146DAF"/>
    <w:rsid w:val="00146F24"/>
    <w:rsid w:val="00146FDC"/>
    <w:rsid w:val="00147097"/>
    <w:rsid w:val="001470DF"/>
    <w:rsid w:val="00147279"/>
    <w:rsid w:val="001472B4"/>
    <w:rsid w:val="00147332"/>
    <w:rsid w:val="001473B1"/>
    <w:rsid w:val="00147710"/>
    <w:rsid w:val="0014771C"/>
    <w:rsid w:val="00147835"/>
    <w:rsid w:val="00147966"/>
    <w:rsid w:val="00147C01"/>
    <w:rsid w:val="00147D90"/>
    <w:rsid w:val="0015001A"/>
    <w:rsid w:val="00150159"/>
    <w:rsid w:val="0015029B"/>
    <w:rsid w:val="0015030E"/>
    <w:rsid w:val="0015032F"/>
    <w:rsid w:val="0015035A"/>
    <w:rsid w:val="001506E7"/>
    <w:rsid w:val="00150704"/>
    <w:rsid w:val="0015071E"/>
    <w:rsid w:val="001509AE"/>
    <w:rsid w:val="00150A43"/>
    <w:rsid w:val="00150CBF"/>
    <w:rsid w:val="00150D14"/>
    <w:rsid w:val="00150E48"/>
    <w:rsid w:val="00150F1C"/>
    <w:rsid w:val="00151048"/>
    <w:rsid w:val="0015104A"/>
    <w:rsid w:val="001513C2"/>
    <w:rsid w:val="00151BB9"/>
    <w:rsid w:val="00151DE5"/>
    <w:rsid w:val="00151FB4"/>
    <w:rsid w:val="00152028"/>
    <w:rsid w:val="0015205B"/>
    <w:rsid w:val="001520AC"/>
    <w:rsid w:val="001520DD"/>
    <w:rsid w:val="001521F2"/>
    <w:rsid w:val="00152292"/>
    <w:rsid w:val="001524C8"/>
    <w:rsid w:val="00152550"/>
    <w:rsid w:val="0015259C"/>
    <w:rsid w:val="001528E5"/>
    <w:rsid w:val="001528F7"/>
    <w:rsid w:val="00152963"/>
    <w:rsid w:val="00152D9F"/>
    <w:rsid w:val="00153010"/>
    <w:rsid w:val="001532FE"/>
    <w:rsid w:val="001536AD"/>
    <w:rsid w:val="00153851"/>
    <w:rsid w:val="001538B6"/>
    <w:rsid w:val="001538BD"/>
    <w:rsid w:val="001539A9"/>
    <w:rsid w:val="00153AD0"/>
    <w:rsid w:val="00153CEF"/>
    <w:rsid w:val="00153DB4"/>
    <w:rsid w:val="00153EBB"/>
    <w:rsid w:val="00153F48"/>
    <w:rsid w:val="00153F81"/>
    <w:rsid w:val="001540B4"/>
    <w:rsid w:val="0015439C"/>
    <w:rsid w:val="00154573"/>
    <w:rsid w:val="00154678"/>
    <w:rsid w:val="001546BB"/>
    <w:rsid w:val="00154929"/>
    <w:rsid w:val="00154B72"/>
    <w:rsid w:val="00154F0E"/>
    <w:rsid w:val="0015537F"/>
    <w:rsid w:val="0015556D"/>
    <w:rsid w:val="0015566F"/>
    <w:rsid w:val="00155680"/>
    <w:rsid w:val="00155759"/>
    <w:rsid w:val="001557B2"/>
    <w:rsid w:val="001558A6"/>
    <w:rsid w:val="00155A73"/>
    <w:rsid w:val="00155B44"/>
    <w:rsid w:val="00155C98"/>
    <w:rsid w:val="00155D4B"/>
    <w:rsid w:val="00155EC3"/>
    <w:rsid w:val="00155FBC"/>
    <w:rsid w:val="00156212"/>
    <w:rsid w:val="00156271"/>
    <w:rsid w:val="00156373"/>
    <w:rsid w:val="00156733"/>
    <w:rsid w:val="00156C24"/>
    <w:rsid w:val="00156CC3"/>
    <w:rsid w:val="00156D94"/>
    <w:rsid w:val="00156F12"/>
    <w:rsid w:val="0015707D"/>
    <w:rsid w:val="00157200"/>
    <w:rsid w:val="0015733A"/>
    <w:rsid w:val="00157350"/>
    <w:rsid w:val="001573EA"/>
    <w:rsid w:val="0015753E"/>
    <w:rsid w:val="00157598"/>
    <w:rsid w:val="0015762A"/>
    <w:rsid w:val="00157830"/>
    <w:rsid w:val="0015794B"/>
    <w:rsid w:val="00157C50"/>
    <w:rsid w:val="00157CFB"/>
    <w:rsid w:val="00157D7E"/>
    <w:rsid w:val="0016058E"/>
    <w:rsid w:val="0016061D"/>
    <w:rsid w:val="0016066E"/>
    <w:rsid w:val="0016085C"/>
    <w:rsid w:val="00160883"/>
    <w:rsid w:val="00160957"/>
    <w:rsid w:val="00160BEE"/>
    <w:rsid w:val="00160E27"/>
    <w:rsid w:val="00161037"/>
    <w:rsid w:val="00161161"/>
    <w:rsid w:val="001613DC"/>
    <w:rsid w:val="0016164B"/>
    <w:rsid w:val="00161807"/>
    <w:rsid w:val="00161A3F"/>
    <w:rsid w:val="00161A58"/>
    <w:rsid w:val="00161B0B"/>
    <w:rsid w:val="001620F0"/>
    <w:rsid w:val="001625A1"/>
    <w:rsid w:val="0016263E"/>
    <w:rsid w:val="00162824"/>
    <w:rsid w:val="001628BB"/>
    <w:rsid w:val="00162AFF"/>
    <w:rsid w:val="00162EDA"/>
    <w:rsid w:val="001630A7"/>
    <w:rsid w:val="0016317E"/>
    <w:rsid w:val="00163420"/>
    <w:rsid w:val="00163479"/>
    <w:rsid w:val="001634E3"/>
    <w:rsid w:val="001634F1"/>
    <w:rsid w:val="001635BF"/>
    <w:rsid w:val="00163620"/>
    <w:rsid w:val="00163690"/>
    <w:rsid w:val="001636B8"/>
    <w:rsid w:val="001639AA"/>
    <w:rsid w:val="001639AD"/>
    <w:rsid w:val="00163C5E"/>
    <w:rsid w:val="00163F85"/>
    <w:rsid w:val="00164015"/>
    <w:rsid w:val="0016405C"/>
    <w:rsid w:val="001640DB"/>
    <w:rsid w:val="00164172"/>
    <w:rsid w:val="00164178"/>
    <w:rsid w:val="0016439D"/>
    <w:rsid w:val="00164412"/>
    <w:rsid w:val="001644D2"/>
    <w:rsid w:val="00164508"/>
    <w:rsid w:val="0016456B"/>
    <w:rsid w:val="0016456D"/>
    <w:rsid w:val="0016457C"/>
    <w:rsid w:val="0016470E"/>
    <w:rsid w:val="0016480F"/>
    <w:rsid w:val="001648D4"/>
    <w:rsid w:val="0016493D"/>
    <w:rsid w:val="00164A1F"/>
    <w:rsid w:val="00164B0C"/>
    <w:rsid w:val="0016513E"/>
    <w:rsid w:val="001653D2"/>
    <w:rsid w:val="001653D3"/>
    <w:rsid w:val="00165424"/>
    <w:rsid w:val="00165573"/>
    <w:rsid w:val="00165718"/>
    <w:rsid w:val="0016574B"/>
    <w:rsid w:val="00165873"/>
    <w:rsid w:val="00165949"/>
    <w:rsid w:val="001659B6"/>
    <w:rsid w:val="001659CB"/>
    <w:rsid w:val="00165A82"/>
    <w:rsid w:val="00165E92"/>
    <w:rsid w:val="00165EF8"/>
    <w:rsid w:val="001661A1"/>
    <w:rsid w:val="00166801"/>
    <w:rsid w:val="001668E4"/>
    <w:rsid w:val="00166992"/>
    <w:rsid w:val="001669A0"/>
    <w:rsid w:val="00166A88"/>
    <w:rsid w:val="00166B36"/>
    <w:rsid w:val="00166B94"/>
    <w:rsid w:val="0016705B"/>
    <w:rsid w:val="001671A1"/>
    <w:rsid w:val="001675B7"/>
    <w:rsid w:val="00167665"/>
    <w:rsid w:val="001676CC"/>
    <w:rsid w:val="00167A10"/>
    <w:rsid w:val="00167B57"/>
    <w:rsid w:val="00167B8D"/>
    <w:rsid w:val="00167BE8"/>
    <w:rsid w:val="00167CD9"/>
    <w:rsid w:val="0017024E"/>
    <w:rsid w:val="0017026C"/>
    <w:rsid w:val="00170546"/>
    <w:rsid w:val="0017058A"/>
    <w:rsid w:val="0017063F"/>
    <w:rsid w:val="0017079D"/>
    <w:rsid w:val="00170861"/>
    <w:rsid w:val="0017094A"/>
    <w:rsid w:val="001709B9"/>
    <w:rsid w:val="00170AFC"/>
    <w:rsid w:val="00170E4C"/>
    <w:rsid w:val="001710AC"/>
    <w:rsid w:val="001710C9"/>
    <w:rsid w:val="00171243"/>
    <w:rsid w:val="001714CF"/>
    <w:rsid w:val="00171631"/>
    <w:rsid w:val="0017171B"/>
    <w:rsid w:val="00171726"/>
    <w:rsid w:val="001717B5"/>
    <w:rsid w:val="00171C23"/>
    <w:rsid w:val="001725AA"/>
    <w:rsid w:val="00172660"/>
    <w:rsid w:val="001729D3"/>
    <w:rsid w:val="00172CFC"/>
    <w:rsid w:val="00172EDF"/>
    <w:rsid w:val="0017307F"/>
    <w:rsid w:val="001730A1"/>
    <w:rsid w:val="0017319B"/>
    <w:rsid w:val="001734B6"/>
    <w:rsid w:val="0017374A"/>
    <w:rsid w:val="001738C3"/>
    <w:rsid w:val="001738DF"/>
    <w:rsid w:val="00173A70"/>
    <w:rsid w:val="00173BE9"/>
    <w:rsid w:val="00173C84"/>
    <w:rsid w:val="00174015"/>
    <w:rsid w:val="00174443"/>
    <w:rsid w:val="001744EE"/>
    <w:rsid w:val="00174601"/>
    <w:rsid w:val="0017489E"/>
    <w:rsid w:val="00174C79"/>
    <w:rsid w:val="00174D76"/>
    <w:rsid w:val="00174FDF"/>
    <w:rsid w:val="0017516C"/>
    <w:rsid w:val="001751DD"/>
    <w:rsid w:val="0017549E"/>
    <w:rsid w:val="001756A1"/>
    <w:rsid w:val="00175C5B"/>
    <w:rsid w:val="00175D40"/>
    <w:rsid w:val="00175E9F"/>
    <w:rsid w:val="00176132"/>
    <w:rsid w:val="0017619C"/>
    <w:rsid w:val="00176750"/>
    <w:rsid w:val="001767FA"/>
    <w:rsid w:val="00176A14"/>
    <w:rsid w:val="00176BEF"/>
    <w:rsid w:val="00176D6A"/>
    <w:rsid w:val="00176DBF"/>
    <w:rsid w:val="00176F17"/>
    <w:rsid w:val="001770A1"/>
    <w:rsid w:val="00177442"/>
    <w:rsid w:val="001775C5"/>
    <w:rsid w:val="00177750"/>
    <w:rsid w:val="0017790E"/>
    <w:rsid w:val="00177963"/>
    <w:rsid w:val="00177AF8"/>
    <w:rsid w:val="00177CC5"/>
    <w:rsid w:val="00177D36"/>
    <w:rsid w:val="00177EC7"/>
    <w:rsid w:val="0018022A"/>
    <w:rsid w:val="00180314"/>
    <w:rsid w:val="001804E3"/>
    <w:rsid w:val="001805DB"/>
    <w:rsid w:val="0018067D"/>
    <w:rsid w:val="001809DF"/>
    <w:rsid w:val="00180FCE"/>
    <w:rsid w:val="00181164"/>
    <w:rsid w:val="001811BF"/>
    <w:rsid w:val="001811EA"/>
    <w:rsid w:val="00181257"/>
    <w:rsid w:val="001812B4"/>
    <w:rsid w:val="00181606"/>
    <w:rsid w:val="00181875"/>
    <w:rsid w:val="00181C66"/>
    <w:rsid w:val="00181DF7"/>
    <w:rsid w:val="00181F30"/>
    <w:rsid w:val="00181FC0"/>
    <w:rsid w:val="00181FCA"/>
    <w:rsid w:val="00182173"/>
    <w:rsid w:val="001821B7"/>
    <w:rsid w:val="00182257"/>
    <w:rsid w:val="001822D8"/>
    <w:rsid w:val="001823DF"/>
    <w:rsid w:val="001827AA"/>
    <w:rsid w:val="00182807"/>
    <w:rsid w:val="001828CC"/>
    <w:rsid w:val="0018297C"/>
    <w:rsid w:val="00183398"/>
    <w:rsid w:val="001833FD"/>
    <w:rsid w:val="0018357F"/>
    <w:rsid w:val="00183E63"/>
    <w:rsid w:val="00183F3E"/>
    <w:rsid w:val="0018433B"/>
    <w:rsid w:val="00184357"/>
    <w:rsid w:val="001843A4"/>
    <w:rsid w:val="00184450"/>
    <w:rsid w:val="001848CA"/>
    <w:rsid w:val="00184C39"/>
    <w:rsid w:val="00184DE4"/>
    <w:rsid w:val="00184E64"/>
    <w:rsid w:val="00184FA0"/>
    <w:rsid w:val="00185179"/>
    <w:rsid w:val="001852AA"/>
    <w:rsid w:val="0018540C"/>
    <w:rsid w:val="00185776"/>
    <w:rsid w:val="001857F4"/>
    <w:rsid w:val="0018586D"/>
    <w:rsid w:val="00185A4F"/>
    <w:rsid w:val="00185B19"/>
    <w:rsid w:val="00185D9D"/>
    <w:rsid w:val="00185E30"/>
    <w:rsid w:val="00185E8B"/>
    <w:rsid w:val="001860AC"/>
    <w:rsid w:val="00186620"/>
    <w:rsid w:val="00186628"/>
    <w:rsid w:val="001866B9"/>
    <w:rsid w:val="0018672E"/>
    <w:rsid w:val="00186731"/>
    <w:rsid w:val="00186985"/>
    <w:rsid w:val="00186A4C"/>
    <w:rsid w:val="00186B29"/>
    <w:rsid w:val="00186FA7"/>
    <w:rsid w:val="00186FA8"/>
    <w:rsid w:val="00187009"/>
    <w:rsid w:val="001872F3"/>
    <w:rsid w:val="001874B0"/>
    <w:rsid w:val="001875CB"/>
    <w:rsid w:val="001875EB"/>
    <w:rsid w:val="0018762F"/>
    <w:rsid w:val="001879D0"/>
    <w:rsid w:val="00187A83"/>
    <w:rsid w:val="00187B5B"/>
    <w:rsid w:val="00187E65"/>
    <w:rsid w:val="001904EE"/>
    <w:rsid w:val="00190943"/>
    <w:rsid w:val="00190970"/>
    <w:rsid w:val="00190978"/>
    <w:rsid w:val="00190997"/>
    <w:rsid w:val="00190DA8"/>
    <w:rsid w:val="00190F04"/>
    <w:rsid w:val="00191133"/>
    <w:rsid w:val="00191203"/>
    <w:rsid w:val="0019130D"/>
    <w:rsid w:val="0019195E"/>
    <w:rsid w:val="00191A6C"/>
    <w:rsid w:val="00191AD0"/>
    <w:rsid w:val="00191D34"/>
    <w:rsid w:val="00191D4B"/>
    <w:rsid w:val="00192110"/>
    <w:rsid w:val="001922A3"/>
    <w:rsid w:val="00192346"/>
    <w:rsid w:val="0019237D"/>
    <w:rsid w:val="0019241F"/>
    <w:rsid w:val="00192486"/>
    <w:rsid w:val="00192610"/>
    <w:rsid w:val="00192637"/>
    <w:rsid w:val="00192655"/>
    <w:rsid w:val="001928AD"/>
    <w:rsid w:val="00192A46"/>
    <w:rsid w:val="00192AFA"/>
    <w:rsid w:val="00192C53"/>
    <w:rsid w:val="00192C97"/>
    <w:rsid w:val="00192D52"/>
    <w:rsid w:val="00192DDD"/>
    <w:rsid w:val="00192EAE"/>
    <w:rsid w:val="00193178"/>
    <w:rsid w:val="00193209"/>
    <w:rsid w:val="0019326A"/>
    <w:rsid w:val="00193422"/>
    <w:rsid w:val="0019355E"/>
    <w:rsid w:val="0019377E"/>
    <w:rsid w:val="00193B6A"/>
    <w:rsid w:val="001941FA"/>
    <w:rsid w:val="00194248"/>
    <w:rsid w:val="00194488"/>
    <w:rsid w:val="00194817"/>
    <w:rsid w:val="00194836"/>
    <w:rsid w:val="001948B7"/>
    <w:rsid w:val="001949DE"/>
    <w:rsid w:val="00194CF4"/>
    <w:rsid w:val="00194DC3"/>
    <w:rsid w:val="00194F91"/>
    <w:rsid w:val="00195275"/>
    <w:rsid w:val="00195484"/>
    <w:rsid w:val="00195544"/>
    <w:rsid w:val="0019556F"/>
    <w:rsid w:val="00195679"/>
    <w:rsid w:val="00195714"/>
    <w:rsid w:val="00195852"/>
    <w:rsid w:val="00195995"/>
    <w:rsid w:val="00195A1E"/>
    <w:rsid w:val="00195A94"/>
    <w:rsid w:val="00195C5F"/>
    <w:rsid w:val="00195C89"/>
    <w:rsid w:val="00195F02"/>
    <w:rsid w:val="00195F68"/>
    <w:rsid w:val="00196009"/>
    <w:rsid w:val="0019607B"/>
    <w:rsid w:val="00196413"/>
    <w:rsid w:val="00196651"/>
    <w:rsid w:val="00196664"/>
    <w:rsid w:val="0019682E"/>
    <w:rsid w:val="0019688A"/>
    <w:rsid w:val="0019698F"/>
    <w:rsid w:val="001969F6"/>
    <w:rsid w:val="00196A86"/>
    <w:rsid w:val="00196BDF"/>
    <w:rsid w:val="00196C7E"/>
    <w:rsid w:val="00196F22"/>
    <w:rsid w:val="00197142"/>
    <w:rsid w:val="00197418"/>
    <w:rsid w:val="00197564"/>
    <w:rsid w:val="00197682"/>
    <w:rsid w:val="0019789B"/>
    <w:rsid w:val="00197B60"/>
    <w:rsid w:val="001A00AD"/>
    <w:rsid w:val="001A033B"/>
    <w:rsid w:val="001A0506"/>
    <w:rsid w:val="001A05D6"/>
    <w:rsid w:val="001A07A7"/>
    <w:rsid w:val="001A0829"/>
    <w:rsid w:val="001A0832"/>
    <w:rsid w:val="001A0911"/>
    <w:rsid w:val="001A0E50"/>
    <w:rsid w:val="001A0F91"/>
    <w:rsid w:val="001A12A5"/>
    <w:rsid w:val="001A1328"/>
    <w:rsid w:val="001A1462"/>
    <w:rsid w:val="001A14E2"/>
    <w:rsid w:val="001A168A"/>
    <w:rsid w:val="001A16ED"/>
    <w:rsid w:val="001A1996"/>
    <w:rsid w:val="001A1A7D"/>
    <w:rsid w:val="001A1BBC"/>
    <w:rsid w:val="001A1D3E"/>
    <w:rsid w:val="001A1E95"/>
    <w:rsid w:val="001A216B"/>
    <w:rsid w:val="001A2260"/>
    <w:rsid w:val="001A23BF"/>
    <w:rsid w:val="001A2646"/>
    <w:rsid w:val="001A274A"/>
    <w:rsid w:val="001A27D7"/>
    <w:rsid w:val="001A27EF"/>
    <w:rsid w:val="001A28CA"/>
    <w:rsid w:val="001A2973"/>
    <w:rsid w:val="001A2AFD"/>
    <w:rsid w:val="001A2C5B"/>
    <w:rsid w:val="001A2CA7"/>
    <w:rsid w:val="001A2D99"/>
    <w:rsid w:val="001A3250"/>
    <w:rsid w:val="001A333D"/>
    <w:rsid w:val="001A35B4"/>
    <w:rsid w:val="001A36DF"/>
    <w:rsid w:val="001A380C"/>
    <w:rsid w:val="001A382B"/>
    <w:rsid w:val="001A3855"/>
    <w:rsid w:val="001A3961"/>
    <w:rsid w:val="001A3DB8"/>
    <w:rsid w:val="001A3E5F"/>
    <w:rsid w:val="001A3E7F"/>
    <w:rsid w:val="001A3FCB"/>
    <w:rsid w:val="001A41F1"/>
    <w:rsid w:val="001A4312"/>
    <w:rsid w:val="001A458B"/>
    <w:rsid w:val="001A4609"/>
    <w:rsid w:val="001A475C"/>
    <w:rsid w:val="001A490E"/>
    <w:rsid w:val="001A4A9E"/>
    <w:rsid w:val="001A4B87"/>
    <w:rsid w:val="001A50EF"/>
    <w:rsid w:val="001A5265"/>
    <w:rsid w:val="001A53F1"/>
    <w:rsid w:val="001A54A1"/>
    <w:rsid w:val="001A5515"/>
    <w:rsid w:val="001A5528"/>
    <w:rsid w:val="001A5564"/>
    <w:rsid w:val="001A560B"/>
    <w:rsid w:val="001A59C6"/>
    <w:rsid w:val="001A59E7"/>
    <w:rsid w:val="001A5A25"/>
    <w:rsid w:val="001A5B44"/>
    <w:rsid w:val="001A5B8F"/>
    <w:rsid w:val="001A5C8B"/>
    <w:rsid w:val="001A5CDC"/>
    <w:rsid w:val="001A5D75"/>
    <w:rsid w:val="001A5DFD"/>
    <w:rsid w:val="001A601B"/>
    <w:rsid w:val="001A6243"/>
    <w:rsid w:val="001A6259"/>
    <w:rsid w:val="001A6353"/>
    <w:rsid w:val="001A647D"/>
    <w:rsid w:val="001A6742"/>
    <w:rsid w:val="001A67E9"/>
    <w:rsid w:val="001A681D"/>
    <w:rsid w:val="001A6A9C"/>
    <w:rsid w:val="001A6AA7"/>
    <w:rsid w:val="001A7112"/>
    <w:rsid w:val="001A7243"/>
    <w:rsid w:val="001A7402"/>
    <w:rsid w:val="001A75D9"/>
    <w:rsid w:val="001A767E"/>
    <w:rsid w:val="001A76FE"/>
    <w:rsid w:val="001A788D"/>
    <w:rsid w:val="001A79ED"/>
    <w:rsid w:val="001A7BCA"/>
    <w:rsid w:val="001A7CD6"/>
    <w:rsid w:val="001A7E4C"/>
    <w:rsid w:val="001B00DE"/>
    <w:rsid w:val="001B010F"/>
    <w:rsid w:val="001B015B"/>
    <w:rsid w:val="001B01C4"/>
    <w:rsid w:val="001B021E"/>
    <w:rsid w:val="001B036A"/>
    <w:rsid w:val="001B05F6"/>
    <w:rsid w:val="001B076D"/>
    <w:rsid w:val="001B07AF"/>
    <w:rsid w:val="001B0896"/>
    <w:rsid w:val="001B08CA"/>
    <w:rsid w:val="001B0D55"/>
    <w:rsid w:val="001B0D62"/>
    <w:rsid w:val="001B0DFB"/>
    <w:rsid w:val="001B113B"/>
    <w:rsid w:val="001B1321"/>
    <w:rsid w:val="001B1407"/>
    <w:rsid w:val="001B14E5"/>
    <w:rsid w:val="001B157B"/>
    <w:rsid w:val="001B1E20"/>
    <w:rsid w:val="001B1F14"/>
    <w:rsid w:val="001B2195"/>
    <w:rsid w:val="001B23A5"/>
    <w:rsid w:val="001B2458"/>
    <w:rsid w:val="001B2471"/>
    <w:rsid w:val="001B24E0"/>
    <w:rsid w:val="001B26F8"/>
    <w:rsid w:val="001B2939"/>
    <w:rsid w:val="001B2BCB"/>
    <w:rsid w:val="001B2BF1"/>
    <w:rsid w:val="001B2D10"/>
    <w:rsid w:val="001B2D29"/>
    <w:rsid w:val="001B2D56"/>
    <w:rsid w:val="001B3450"/>
    <w:rsid w:val="001B36D0"/>
    <w:rsid w:val="001B378F"/>
    <w:rsid w:val="001B3913"/>
    <w:rsid w:val="001B39BD"/>
    <w:rsid w:val="001B3A3C"/>
    <w:rsid w:val="001B3EA4"/>
    <w:rsid w:val="001B4056"/>
    <w:rsid w:val="001B40BB"/>
    <w:rsid w:val="001B4103"/>
    <w:rsid w:val="001B430C"/>
    <w:rsid w:val="001B4606"/>
    <w:rsid w:val="001B46F2"/>
    <w:rsid w:val="001B485E"/>
    <w:rsid w:val="001B4A6B"/>
    <w:rsid w:val="001B4B95"/>
    <w:rsid w:val="001B4DE1"/>
    <w:rsid w:val="001B4E33"/>
    <w:rsid w:val="001B4E85"/>
    <w:rsid w:val="001B4FB3"/>
    <w:rsid w:val="001B5075"/>
    <w:rsid w:val="001B50B0"/>
    <w:rsid w:val="001B51EE"/>
    <w:rsid w:val="001B5401"/>
    <w:rsid w:val="001B55AD"/>
    <w:rsid w:val="001B5841"/>
    <w:rsid w:val="001B589E"/>
    <w:rsid w:val="001B58AE"/>
    <w:rsid w:val="001B594F"/>
    <w:rsid w:val="001B5A62"/>
    <w:rsid w:val="001B5B43"/>
    <w:rsid w:val="001B6075"/>
    <w:rsid w:val="001B6176"/>
    <w:rsid w:val="001B6228"/>
    <w:rsid w:val="001B62D7"/>
    <w:rsid w:val="001B634E"/>
    <w:rsid w:val="001B6D57"/>
    <w:rsid w:val="001B705D"/>
    <w:rsid w:val="001B7164"/>
    <w:rsid w:val="001B71A8"/>
    <w:rsid w:val="001B74A4"/>
    <w:rsid w:val="001B7680"/>
    <w:rsid w:val="001B773C"/>
    <w:rsid w:val="001B78B5"/>
    <w:rsid w:val="001B78D2"/>
    <w:rsid w:val="001B796E"/>
    <w:rsid w:val="001B7A5D"/>
    <w:rsid w:val="001B7D59"/>
    <w:rsid w:val="001B7E0B"/>
    <w:rsid w:val="001B7F02"/>
    <w:rsid w:val="001C02E1"/>
    <w:rsid w:val="001C03CC"/>
    <w:rsid w:val="001C086F"/>
    <w:rsid w:val="001C0894"/>
    <w:rsid w:val="001C0962"/>
    <w:rsid w:val="001C098E"/>
    <w:rsid w:val="001C0ADF"/>
    <w:rsid w:val="001C0AFD"/>
    <w:rsid w:val="001C130D"/>
    <w:rsid w:val="001C15BA"/>
    <w:rsid w:val="001C16A5"/>
    <w:rsid w:val="001C1B25"/>
    <w:rsid w:val="001C1D5E"/>
    <w:rsid w:val="001C1F4A"/>
    <w:rsid w:val="001C2066"/>
    <w:rsid w:val="001C207A"/>
    <w:rsid w:val="001C20DC"/>
    <w:rsid w:val="001C22F2"/>
    <w:rsid w:val="001C23CE"/>
    <w:rsid w:val="001C24F8"/>
    <w:rsid w:val="001C266D"/>
    <w:rsid w:val="001C2881"/>
    <w:rsid w:val="001C291B"/>
    <w:rsid w:val="001C2A97"/>
    <w:rsid w:val="001C2AE1"/>
    <w:rsid w:val="001C2BCB"/>
    <w:rsid w:val="001C2CE6"/>
    <w:rsid w:val="001C2D3E"/>
    <w:rsid w:val="001C2E4B"/>
    <w:rsid w:val="001C2EF3"/>
    <w:rsid w:val="001C3091"/>
    <w:rsid w:val="001C32F7"/>
    <w:rsid w:val="001C3373"/>
    <w:rsid w:val="001C3396"/>
    <w:rsid w:val="001C3408"/>
    <w:rsid w:val="001C344E"/>
    <w:rsid w:val="001C347C"/>
    <w:rsid w:val="001C35FC"/>
    <w:rsid w:val="001C37C0"/>
    <w:rsid w:val="001C3805"/>
    <w:rsid w:val="001C388B"/>
    <w:rsid w:val="001C38E9"/>
    <w:rsid w:val="001C39F3"/>
    <w:rsid w:val="001C3B4D"/>
    <w:rsid w:val="001C3D1A"/>
    <w:rsid w:val="001C4077"/>
    <w:rsid w:val="001C4140"/>
    <w:rsid w:val="001C425B"/>
    <w:rsid w:val="001C4292"/>
    <w:rsid w:val="001C42AD"/>
    <w:rsid w:val="001C434A"/>
    <w:rsid w:val="001C45C5"/>
    <w:rsid w:val="001C4978"/>
    <w:rsid w:val="001C4A1B"/>
    <w:rsid w:val="001C4A74"/>
    <w:rsid w:val="001C4BF0"/>
    <w:rsid w:val="001C4DAF"/>
    <w:rsid w:val="001C5189"/>
    <w:rsid w:val="001C562C"/>
    <w:rsid w:val="001C576C"/>
    <w:rsid w:val="001C57A3"/>
    <w:rsid w:val="001C57DA"/>
    <w:rsid w:val="001C59B2"/>
    <w:rsid w:val="001C5C27"/>
    <w:rsid w:val="001C5C41"/>
    <w:rsid w:val="001C5F27"/>
    <w:rsid w:val="001C5F77"/>
    <w:rsid w:val="001C6044"/>
    <w:rsid w:val="001C6696"/>
    <w:rsid w:val="001C6850"/>
    <w:rsid w:val="001C6E5D"/>
    <w:rsid w:val="001C6FA8"/>
    <w:rsid w:val="001C6FC0"/>
    <w:rsid w:val="001C707B"/>
    <w:rsid w:val="001C72F6"/>
    <w:rsid w:val="001C738E"/>
    <w:rsid w:val="001C7646"/>
    <w:rsid w:val="001C76CC"/>
    <w:rsid w:val="001C779D"/>
    <w:rsid w:val="001C7C30"/>
    <w:rsid w:val="001C7CC8"/>
    <w:rsid w:val="001C7E09"/>
    <w:rsid w:val="001C7F52"/>
    <w:rsid w:val="001D0005"/>
    <w:rsid w:val="001D013D"/>
    <w:rsid w:val="001D0446"/>
    <w:rsid w:val="001D071C"/>
    <w:rsid w:val="001D0A13"/>
    <w:rsid w:val="001D0B79"/>
    <w:rsid w:val="001D0C18"/>
    <w:rsid w:val="001D0CA3"/>
    <w:rsid w:val="001D0F8A"/>
    <w:rsid w:val="001D1225"/>
    <w:rsid w:val="001D15D7"/>
    <w:rsid w:val="001D1610"/>
    <w:rsid w:val="001D1718"/>
    <w:rsid w:val="001D1789"/>
    <w:rsid w:val="001D1913"/>
    <w:rsid w:val="001D1A58"/>
    <w:rsid w:val="001D1D4F"/>
    <w:rsid w:val="001D20B7"/>
    <w:rsid w:val="001D2477"/>
    <w:rsid w:val="001D247C"/>
    <w:rsid w:val="001D2610"/>
    <w:rsid w:val="001D26B6"/>
    <w:rsid w:val="001D274A"/>
    <w:rsid w:val="001D2CDD"/>
    <w:rsid w:val="001D2D83"/>
    <w:rsid w:val="001D2D99"/>
    <w:rsid w:val="001D2FB2"/>
    <w:rsid w:val="001D327D"/>
    <w:rsid w:val="001D3661"/>
    <w:rsid w:val="001D3874"/>
    <w:rsid w:val="001D3A1A"/>
    <w:rsid w:val="001D3E47"/>
    <w:rsid w:val="001D3ED5"/>
    <w:rsid w:val="001D3F09"/>
    <w:rsid w:val="001D4101"/>
    <w:rsid w:val="001D4313"/>
    <w:rsid w:val="001D44A7"/>
    <w:rsid w:val="001D4593"/>
    <w:rsid w:val="001D46A2"/>
    <w:rsid w:val="001D493B"/>
    <w:rsid w:val="001D49DD"/>
    <w:rsid w:val="001D4C22"/>
    <w:rsid w:val="001D4DF0"/>
    <w:rsid w:val="001D4E26"/>
    <w:rsid w:val="001D4E92"/>
    <w:rsid w:val="001D5222"/>
    <w:rsid w:val="001D57DD"/>
    <w:rsid w:val="001D5EDC"/>
    <w:rsid w:val="001D61B9"/>
    <w:rsid w:val="001D633E"/>
    <w:rsid w:val="001D636E"/>
    <w:rsid w:val="001D65BB"/>
    <w:rsid w:val="001D67BF"/>
    <w:rsid w:val="001D67F3"/>
    <w:rsid w:val="001D6DCF"/>
    <w:rsid w:val="001D6EB7"/>
    <w:rsid w:val="001D71B2"/>
    <w:rsid w:val="001D7238"/>
    <w:rsid w:val="001D73EB"/>
    <w:rsid w:val="001D7698"/>
    <w:rsid w:val="001D771E"/>
    <w:rsid w:val="001D773E"/>
    <w:rsid w:val="001D7981"/>
    <w:rsid w:val="001D7AB8"/>
    <w:rsid w:val="001D7AC0"/>
    <w:rsid w:val="001D7AE5"/>
    <w:rsid w:val="001D7B7F"/>
    <w:rsid w:val="001D7C3A"/>
    <w:rsid w:val="001D7D64"/>
    <w:rsid w:val="001D7D84"/>
    <w:rsid w:val="001D7DA2"/>
    <w:rsid w:val="001D7F90"/>
    <w:rsid w:val="001E019B"/>
    <w:rsid w:val="001E038D"/>
    <w:rsid w:val="001E0818"/>
    <w:rsid w:val="001E082D"/>
    <w:rsid w:val="001E0C6D"/>
    <w:rsid w:val="001E0D03"/>
    <w:rsid w:val="001E0E2B"/>
    <w:rsid w:val="001E0FE9"/>
    <w:rsid w:val="001E101C"/>
    <w:rsid w:val="001E1050"/>
    <w:rsid w:val="001E1099"/>
    <w:rsid w:val="001E121C"/>
    <w:rsid w:val="001E1324"/>
    <w:rsid w:val="001E136A"/>
    <w:rsid w:val="001E13EF"/>
    <w:rsid w:val="001E1535"/>
    <w:rsid w:val="001E1562"/>
    <w:rsid w:val="001E1711"/>
    <w:rsid w:val="001E17B2"/>
    <w:rsid w:val="001E18A0"/>
    <w:rsid w:val="001E1BDD"/>
    <w:rsid w:val="001E1CB2"/>
    <w:rsid w:val="001E2013"/>
    <w:rsid w:val="001E20FF"/>
    <w:rsid w:val="001E211C"/>
    <w:rsid w:val="001E2389"/>
    <w:rsid w:val="001E264B"/>
    <w:rsid w:val="001E2665"/>
    <w:rsid w:val="001E297A"/>
    <w:rsid w:val="001E2A54"/>
    <w:rsid w:val="001E2B81"/>
    <w:rsid w:val="001E2C15"/>
    <w:rsid w:val="001E304B"/>
    <w:rsid w:val="001E3133"/>
    <w:rsid w:val="001E34F1"/>
    <w:rsid w:val="001E367B"/>
    <w:rsid w:val="001E3804"/>
    <w:rsid w:val="001E3894"/>
    <w:rsid w:val="001E3982"/>
    <w:rsid w:val="001E3C9F"/>
    <w:rsid w:val="001E3E4F"/>
    <w:rsid w:val="001E3EE3"/>
    <w:rsid w:val="001E3F72"/>
    <w:rsid w:val="001E3F9B"/>
    <w:rsid w:val="001E4448"/>
    <w:rsid w:val="001E4470"/>
    <w:rsid w:val="001E4A55"/>
    <w:rsid w:val="001E4AD1"/>
    <w:rsid w:val="001E4CF2"/>
    <w:rsid w:val="001E4D16"/>
    <w:rsid w:val="001E4D90"/>
    <w:rsid w:val="001E4FCA"/>
    <w:rsid w:val="001E5127"/>
    <w:rsid w:val="001E517D"/>
    <w:rsid w:val="001E5408"/>
    <w:rsid w:val="001E5787"/>
    <w:rsid w:val="001E57DC"/>
    <w:rsid w:val="001E5969"/>
    <w:rsid w:val="001E59FB"/>
    <w:rsid w:val="001E5AA2"/>
    <w:rsid w:val="001E5AF0"/>
    <w:rsid w:val="001E5D12"/>
    <w:rsid w:val="001E60DD"/>
    <w:rsid w:val="001E60E3"/>
    <w:rsid w:val="001E642D"/>
    <w:rsid w:val="001E64CB"/>
    <w:rsid w:val="001E6562"/>
    <w:rsid w:val="001E65DA"/>
    <w:rsid w:val="001E672A"/>
    <w:rsid w:val="001E694C"/>
    <w:rsid w:val="001E6EAC"/>
    <w:rsid w:val="001E6F5F"/>
    <w:rsid w:val="001E6FF4"/>
    <w:rsid w:val="001E7269"/>
    <w:rsid w:val="001E743F"/>
    <w:rsid w:val="001E779C"/>
    <w:rsid w:val="001E7DB5"/>
    <w:rsid w:val="001E7F63"/>
    <w:rsid w:val="001F0489"/>
    <w:rsid w:val="001F064D"/>
    <w:rsid w:val="001F07D4"/>
    <w:rsid w:val="001F0902"/>
    <w:rsid w:val="001F0A23"/>
    <w:rsid w:val="001F0B6E"/>
    <w:rsid w:val="001F0BD1"/>
    <w:rsid w:val="001F0CB1"/>
    <w:rsid w:val="001F0D20"/>
    <w:rsid w:val="001F0DE5"/>
    <w:rsid w:val="001F101E"/>
    <w:rsid w:val="001F10E9"/>
    <w:rsid w:val="001F1274"/>
    <w:rsid w:val="001F1281"/>
    <w:rsid w:val="001F1655"/>
    <w:rsid w:val="001F171D"/>
    <w:rsid w:val="001F175A"/>
    <w:rsid w:val="001F1C0D"/>
    <w:rsid w:val="001F1C7B"/>
    <w:rsid w:val="001F1D40"/>
    <w:rsid w:val="001F1D81"/>
    <w:rsid w:val="001F1DA1"/>
    <w:rsid w:val="001F1E34"/>
    <w:rsid w:val="001F1ED9"/>
    <w:rsid w:val="001F22C3"/>
    <w:rsid w:val="001F2351"/>
    <w:rsid w:val="001F24C9"/>
    <w:rsid w:val="001F25D3"/>
    <w:rsid w:val="001F27E3"/>
    <w:rsid w:val="001F2954"/>
    <w:rsid w:val="001F2ADE"/>
    <w:rsid w:val="001F2B36"/>
    <w:rsid w:val="001F2CEF"/>
    <w:rsid w:val="001F2D73"/>
    <w:rsid w:val="001F2F03"/>
    <w:rsid w:val="001F2F87"/>
    <w:rsid w:val="001F301F"/>
    <w:rsid w:val="001F30F3"/>
    <w:rsid w:val="001F3755"/>
    <w:rsid w:val="001F37BD"/>
    <w:rsid w:val="001F38D2"/>
    <w:rsid w:val="001F395B"/>
    <w:rsid w:val="001F3964"/>
    <w:rsid w:val="001F3973"/>
    <w:rsid w:val="001F39BF"/>
    <w:rsid w:val="001F3C43"/>
    <w:rsid w:val="001F3CFC"/>
    <w:rsid w:val="001F3DD0"/>
    <w:rsid w:val="001F3E8A"/>
    <w:rsid w:val="001F455E"/>
    <w:rsid w:val="001F4633"/>
    <w:rsid w:val="001F46B0"/>
    <w:rsid w:val="001F4836"/>
    <w:rsid w:val="001F4848"/>
    <w:rsid w:val="001F4AB8"/>
    <w:rsid w:val="001F4B6F"/>
    <w:rsid w:val="001F4B84"/>
    <w:rsid w:val="001F4BF4"/>
    <w:rsid w:val="001F4DE7"/>
    <w:rsid w:val="001F5067"/>
    <w:rsid w:val="001F5194"/>
    <w:rsid w:val="001F52D2"/>
    <w:rsid w:val="001F530E"/>
    <w:rsid w:val="001F539F"/>
    <w:rsid w:val="001F55EB"/>
    <w:rsid w:val="001F56FE"/>
    <w:rsid w:val="001F5857"/>
    <w:rsid w:val="001F5E1C"/>
    <w:rsid w:val="001F5E58"/>
    <w:rsid w:val="001F6053"/>
    <w:rsid w:val="001F6075"/>
    <w:rsid w:val="001F6245"/>
    <w:rsid w:val="001F6262"/>
    <w:rsid w:val="001F6326"/>
    <w:rsid w:val="001F632B"/>
    <w:rsid w:val="001F6539"/>
    <w:rsid w:val="001F653B"/>
    <w:rsid w:val="001F684E"/>
    <w:rsid w:val="001F6949"/>
    <w:rsid w:val="001F6996"/>
    <w:rsid w:val="001F699B"/>
    <w:rsid w:val="001F69ED"/>
    <w:rsid w:val="001F6BF2"/>
    <w:rsid w:val="001F711E"/>
    <w:rsid w:val="001F7170"/>
    <w:rsid w:val="001F7246"/>
    <w:rsid w:val="001F7250"/>
    <w:rsid w:val="001F726B"/>
    <w:rsid w:val="001F7330"/>
    <w:rsid w:val="001F7370"/>
    <w:rsid w:val="001F742C"/>
    <w:rsid w:val="001F7442"/>
    <w:rsid w:val="001F7676"/>
    <w:rsid w:val="001F77C6"/>
    <w:rsid w:val="001F77F4"/>
    <w:rsid w:val="001F7B34"/>
    <w:rsid w:val="001F7C82"/>
    <w:rsid w:val="001F7D4E"/>
    <w:rsid w:val="001F7D71"/>
    <w:rsid w:val="001F7E04"/>
    <w:rsid w:val="001F7EA1"/>
    <w:rsid w:val="00200135"/>
    <w:rsid w:val="0020044B"/>
    <w:rsid w:val="002005BA"/>
    <w:rsid w:val="00200839"/>
    <w:rsid w:val="00200C52"/>
    <w:rsid w:val="00200FE2"/>
    <w:rsid w:val="002012CB"/>
    <w:rsid w:val="0020140E"/>
    <w:rsid w:val="0020165A"/>
    <w:rsid w:val="002017A8"/>
    <w:rsid w:val="00201832"/>
    <w:rsid w:val="002018B9"/>
    <w:rsid w:val="002018F4"/>
    <w:rsid w:val="00201D90"/>
    <w:rsid w:val="00201E43"/>
    <w:rsid w:val="00202051"/>
    <w:rsid w:val="0020261B"/>
    <w:rsid w:val="002027FD"/>
    <w:rsid w:val="002029BB"/>
    <w:rsid w:val="00202AC1"/>
    <w:rsid w:val="00202C67"/>
    <w:rsid w:val="002034FB"/>
    <w:rsid w:val="00203696"/>
    <w:rsid w:val="00203962"/>
    <w:rsid w:val="00203973"/>
    <w:rsid w:val="002039A8"/>
    <w:rsid w:val="00203ABB"/>
    <w:rsid w:val="00203B57"/>
    <w:rsid w:val="00203DBD"/>
    <w:rsid w:val="0020408D"/>
    <w:rsid w:val="00204243"/>
    <w:rsid w:val="002044DD"/>
    <w:rsid w:val="00204650"/>
    <w:rsid w:val="002046B5"/>
    <w:rsid w:val="00204943"/>
    <w:rsid w:val="00204A72"/>
    <w:rsid w:val="00204B9C"/>
    <w:rsid w:val="00204CA9"/>
    <w:rsid w:val="00204EDE"/>
    <w:rsid w:val="002054AA"/>
    <w:rsid w:val="002054D6"/>
    <w:rsid w:val="00205814"/>
    <w:rsid w:val="002059B0"/>
    <w:rsid w:val="00205A1C"/>
    <w:rsid w:val="00205A41"/>
    <w:rsid w:val="00205CCE"/>
    <w:rsid w:val="00205CF7"/>
    <w:rsid w:val="00205D15"/>
    <w:rsid w:val="00205FF1"/>
    <w:rsid w:val="002060A4"/>
    <w:rsid w:val="002062BE"/>
    <w:rsid w:val="00206313"/>
    <w:rsid w:val="0020632D"/>
    <w:rsid w:val="00206352"/>
    <w:rsid w:val="0020675B"/>
    <w:rsid w:val="00206F78"/>
    <w:rsid w:val="002070E3"/>
    <w:rsid w:val="0020730A"/>
    <w:rsid w:val="00207334"/>
    <w:rsid w:val="00207357"/>
    <w:rsid w:val="002074FC"/>
    <w:rsid w:val="00207527"/>
    <w:rsid w:val="00207600"/>
    <w:rsid w:val="00207670"/>
    <w:rsid w:val="002077F6"/>
    <w:rsid w:val="002079B3"/>
    <w:rsid w:val="00207A6C"/>
    <w:rsid w:val="00207C03"/>
    <w:rsid w:val="00207EA8"/>
    <w:rsid w:val="00207F89"/>
    <w:rsid w:val="00210107"/>
    <w:rsid w:val="00210130"/>
    <w:rsid w:val="00210376"/>
    <w:rsid w:val="00210712"/>
    <w:rsid w:val="002109E6"/>
    <w:rsid w:val="00210B40"/>
    <w:rsid w:val="00210C00"/>
    <w:rsid w:val="00210C38"/>
    <w:rsid w:val="00210CC6"/>
    <w:rsid w:val="00210F3E"/>
    <w:rsid w:val="00210FD3"/>
    <w:rsid w:val="00211127"/>
    <w:rsid w:val="002112FE"/>
    <w:rsid w:val="00211619"/>
    <w:rsid w:val="00211673"/>
    <w:rsid w:val="0021192A"/>
    <w:rsid w:val="00211940"/>
    <w:rsid w:val="00211A6B"/>
    <w:rsid w:val="00211AE5"/>
    <w:rsid w:val="00211D4E"/>
    <w:rsid w:val="00211D54"/>
    <w:rsid w:val="00211D68"/>
    <w:rsid w:val="00211E9C"/>
    <w:rsid w:val="00211EB2"/>
    <w:rsid w:val="002120D2"/>
    <w:rsid w:val="0021214B"/>
    <w:rsid w:val="0021219F"/>
    <w:rsid w:val="002121EE"/>
    <w:rsid w:val="00212536"/>
    <w:rsid w:val="00212559"/>
    <w:rsid w:val="00212EDC"/>
    <w:rsid w:val="00212EEE"/>
    <w:rsid w:val="00213115"/>
    <w:rsid w:val="00213170"/>
    <w:rsid w:val="0021320A"/>
    <w:rsid w:val="00213255"/>
    <w:rsid w:val="00213349"/>
    <w:rsid w:val="002134B8"/>
    <w:rsid w:val="00213520"/>
    <w:rsid w:val="0021352B"/>
    <w:rsid w:val="002135B3"/>
    <w:rsid w:val="002136A9"/>
    <w:rsid w:val="002137E6"/>
    <w:rsid w:val="00213938"/>
    <w:rsid w:val="002139B5"/>
    <w:rsid w:val="00213C17"/>
    <w:rsid w:val="00213F30"/>
    <w:rsid w:val="00213F8F"/>
    <w:rsid w:val="0021415C"/>
    <w:rsid w:val="00214211"/>
    <w:rsid w:val="00214243"/>
    <w:rsid w:val="002142B1"/>
    <w:rsid w:val="00214394"/>
    <w:rsid w:val="0021441D"/>
    <w:rsid w:val="00214689"/>
    <w:rsid w:val="00214769"/>
    <w:rsid w:val="002147BD"/>
    <w:rsid w:val="00214A43"/>
    <w:rsid w:val="00214C3F"/>
    <w:rsid w:val="00214D70"/>
    <w:rsid w:val="00214F31"/>
    <w:rsid w:val="00214F90"/>
    <w:rsid w:val="0021500F"/>
    <w:rsid w:val="00215070"/>
    <w:rsid w:val="002150B6"/>
    <w:rsid w:val="002151E1"/>
    <w:rsid w:val="00215221"/>
    <w:rsid w:val="00215488"/>
    <w:rsid w:val="002154AC"/>
    <w:rsid w:val="002154C4"/>
    <w:rsid w:val="0021573C"/>
    <w:rsid w:val="00215890"/>
    <w:rsid w:val="00215996"/>
    <w:rsid w:val="00215A3B"/>
    <w:rsid w:val="00215BE3"/>
    <w:rsid w:val="00215CB0"/>
    <w:rsid w:val="00215DDB"/>
    <w:rsid w:val="002160D1"/>
    <w:rsid w:val="002164C7"/>
    <w:rsid w:val="0021660A"/>
    <w:rsid w:val="00216785"/>
    <w:rsid w:val="00216989"/>
    <w:rsid w:val="00216A2B"/>
    <w:rsid w:val="00216A45"/>
    <w:rsid w:val="00216A64"/>
    <w:rsid w:val="00216ABB"/>
    <w:rsid w:val="00216AE2"/>
    <w:rsid w:val="00216E84"/>
    <w:rsid w:val="00216FE5"/>
    <w:rsid w:val="00217175"/>
    <w:rsid w:val="0021726E"/>
    <w:rsid w:val="0021737B"/>
    <w:rsid w:val="002173CC"/>
    <w:rsid w:val="00217473"/>
    <w:rsid w:val="002174A1"/>
    <w:rsid w:val="0021753F"/>
    <w:rsid w:val="002175ED"/>
    <w:rsid w:val="002176F6"/>
    <w:rsid w:val="002177DF"/>
    <w:rsid w:val="0021781B"/>
    <w:rsid w:val="00217A5B"/>
    <w:rsid w:val="00217B89"/>
    <w:rsid w:val="00217BC1"/>
    <w:rsid w:val="00217E47"/>
    <w:rsid w:val="00217E84"/>
    <w:rsid w:val="00217FC5"/>
    <w:rsid w:val="00220069"/>
    <w:rsid w:val="00220174"/>
    <w:rsid w:val="002204E3"/>
    <w:rsid w:val="0022074A"/>
    <w:rsid w:val="002208CA"/>
    <w:rsid w:val="00220A7E"/>
    <w:rsid w:val="00220B21"/>
    <w:rsid w:val="00220B40"/>
    <w:rsid w:val="00220C2C"/>
    <w:rsid w:val="00220E56"/>
    <w:rsid w:val="002211E7"/>
    <w:rsid w:val="00221245"/>
    <w:rsid w:val="00221A12"/>
    <w:rsid w:val="00221AB7"/>
    <w:rsid w:val="00221BE2"/>
    <w:rsid w:val="00221ED5"/>
    <w:rsid w:val="0022242F"/>
    <w:rsid w:val="002227B2"/>
    <w:rsid w:val="00222969"/>
    <w:rsid w:val="00222A48"/>
    <w:rsid w:val="00222AE7"/>
    <w:rsid w:val="00222CCF"/>
    <w:rsid w:val="00223155"/>
    <w:rsid w:val="002231B5"/>
    <w:rsid w:val="002231B6"/>
    <w:rsid w:val="0022321F"/>
    <w:rsid w:val="002232E6"/>
    <w:rsid w:val="00223334"/>
    <w:rsid w:val="00223476"/>
    <w:rsid w:val="002237DA"/>
    <w:rsid w:val="00223919"/>
    <w:rsid w:val="00223A04"/>
    <w:rsid w:val="00223DFA"/>
    <w:rsid w:val="00223DFC"/>
    <w:rsid w:val="00223E71"/>
    <w:rsid w:val="00223E88"/>
    <w:rsid w:val="00223EB1"/>
    <w:rsid w:val="002242F8"/>
    <w:rsid w:val="002243D2"/>
    <w:rsid w:val="002244C4"/>
    <w:rsid w:val="002244CC"/>
    <w:rsid w:val="002244E3"/>
    <w:rsid w:val="00224641"/>
    <w:rsid w:val="00224656"/>
    <w:rsid w:val="002246E6"/>
    <w:rsid w:val="00224906"/>
    <w:rsid w:val="00224936"/>
    <w:rsid w:val="00224A04"/>
    <w:rsid w:val="00224AA5"/>
    <w:rsid w:val="00224AE1"/>
    <w:rsid w:val="00224BDC"/>
    <w:rsid w:val="00224D53"/>
    <w:rsid w:val="00224EDD"/>
    <w:rsid w:val="00224F4F"/>
    <w:rsid w:val="00224F7F"/>
    <w:rsid w:val="002255DA"/>
    <w:rsid w:val="002256A4"/>
    <w:rsid w:val="002257A1"/>
    <w:rsid w:val="002257DC"/>
    <w:rsid w:val="00225801"/>
    <w:rsid w:val="002258FD"/>
    <w:rsid w:val="00225B53"/>
    <w:rsid w:val="00225C96"/>
    <w:rsid w:val="00226007"/>
    <w:rsid w:val="002263D6"/>
    <w:rsid w:val="002265BE"/>
    <w:rsid w:val="00226722"/>
    <w:rsid w:val="002267E0"/>
    <w:rsid w:val="0022687A"/>
    <w:rsid w:val="002268EA"/>
    <w:rsid w:val="00226C79"/>
    <w:rsid w:val="00226CCC"/>
    <w:rsid w:val="00226E83"/>
    <w:rsid w:val="00227158"/>
    <w:rsid w:val="002272CF"/>
    <w:rsid w:val="002275A3"/>
    <w:rsid w:val="00227A97"/>
    <w:rsid w:val="00227C6C"/>
    <w:rsid w:val="00227C94"/>
    <w:rsid w:val="00227D02"/>
    <w:rsid w:val="00227DC4"/>
    <w:rsid w:val="0023049D"/>
    <w:rsid w:val="00230B87"/>
    <w:rsid w:val="00230BD7"/>
    <w:rsid w:val="00230C59"/>
    <w:rsid w:val="00230C7C"/>
    <w:rsid w:val="00230D64"/>
    <w:rsid w:val="00230DEC"/>
    <w:rsid w:val="00230E62"/>
    <w:rsid w:val="00230EDF"/>
    <w:rsid w:val="00231042"/>
    <w:rsid w:val="00231241"/>
    <w:rsid w:val="00231292"/>
    <w:rsid w:val="0023158C"/>
    <w:rsid w:val="0023175E"/>
    <w:rsid w:val="00231842"/>
    <w:rsid w:val="00231C22"/>
    <w:rsid w:val="00231C48"/>
    <w:rsid w:val="00231D38"/>
    <w:rsid w:val="00231E58"/>
    <w:rsid w:val="00232456"/>
    <w:rsid w:val="002326F8"/>
    <w:rsid w:val="00232771"/>
    <w:rsid w:val="0023288B"/>
    <w:rsid w:val="00232944"/>
    <w:rsid w:val="00232D4D"/>
    <w:rsid w:val="00232EE4"/>
    <w:rsid w:val="00232F9C"/>
    <w:rsid w:val="0023316A"/>
    <w:rsid w:val="002335AB"/>
    <w:rsid w:val="002335D1"/>
    <w:rsid w:val="00233877"/>
    <w:rsid w:val="002339EE"/>
    <w:rsid w:val="00233A01"/>
    <w:rsid w:val="00233B9D"/>
    <w:rsid w:val="00233C56"/>
    <w:rsid w:val="00233E7D"/>
    <w:rsid w:val="0023419E"/>
    <w:rsid w:val="002343C9"/>
    <w:rsid w:val="002344B9"/>
    <w:rsid w:val="00234640"/>
    <w:rsid w:val="00234889"/>
    <w:rsid w:val="00234CAF"/>
    <w:rsid w:val="00234D4E"/>
    <w:rsid w:val="00234D5E"/>
    <w:rsid w:val="00234D95"/>
    <w:rsid w:val="00234E67"/>
    <w:rsid w:val="0023503D"/>
    <w:rsid w:val="00235162"/>
    <w:rsid w:val="002358C8"/>
    <w:rsid w:val="00235D20"/>
    <w:rsid w:val="00235DEF"/>
    <w:rsid w:val="00235E15"/>
    <w:rsid w:val="00235F7D"/>
    <w:rsid w:val="00236394"/>
    <w:rsid w:val="0023644F"/>
    <w:rsid w:val="00236497"/>
    <w:rsid w:val="002365B9"/>
    <w:rsid w:val="0023671A"/>
    <w:rsid w:val="0023681D"/>
    <w:rsid w:val="00236A8C"/>
    <w:rsid w:val="00236D5C"/>
    <w:rsid w:val="00236D83"/>
    <w:rsid w:val="00237196"/>
    <w:rsid w:val="00237224"/>
    <w:rsid w:val="0023744A"/>
    <w:rsid w:val="0023747D"/>
    <w:rsid w:val="00237723"/>
    <w:rsid w:val="002377CE"/>
    <w:rsid w:val="00237960"/>
    <w:rsid w:val="00237B49"/>
    <w:rsid w:val="00237CEF"/>
    <w:rsid w:val="00237D22"/>
    <w:rsid w:val="002400CE"/>
    <w:rsid w:val="002400E4"/>
    <w:rsid w:val="002401F9"/>
    <w:rsid w:val="0024020A"/>
    <w:rsid w:val="00240215"/>
    <w:rsid w:val="00240416"/>
    <w:rsid w:val="0024041B"/>
    <w:rsid w:val="002404BB"/>
    <w:rsid w:val="002404CD"/>
    <w:rsid w:val="0024056A"/>
    <w:rsid w:val="00240785"/>
    <w:rsid w:val="00240914"/>
    <w:rsid w:val="00240980"/>
    <w:rsid w:val="00240B48"/>
    <w:rsid w:val="00240E88"/>
    <w:rsid w:val="00240F84"/>
    <w:rsid w:val="00240F95"/>
    <w:rsid w:val="00241025"/>
    <w:rsid w:val="0024115E"/>
    <w:rsid w:val="0024142D"/>
    <w:rsid w:val="00241481"/>
    <w:rsid w:val="002415C5"/>
    <w:rsid w:val="00241A4E"/>
    <w:rsid w:val="00241BBD"/>
    <w:rsid w:val="00241DF1"/>
    <w:rsid w:val="0024205A"/>
    <w:rsid w:val="002420A9"/>
    <w:rsid w:val="002420BF"/>
    <w:rsid w:val="002421B4"/>
    <w:rsid w:val="00242299"/>
    <w:rsid w:val="00242356"/>
    <w:rsid w:val="00242455"/>
    <w:rsid w:val="002424A1"/>
    <w:rsid w:val="002424B3"/>
    <w:rsid w:val="00242522"/>
    <w:rsid w:val="002426CD"/>
    <w:rsid w:val="002426DB"/>
    <w:rsid w:val="002428BC"/>
    <w:rsid w:val="00242998"/>
    <w:rsid w:val="002429C2"/>
    <w:rsid w:val="00242ADA"/>
    <w:rsid w:val="00242B4E"/>
    <w:rsid w:val="00242D80"/>
    <w:rsid w:val="00242FDD"/>
    <w:rsid w:val="0024314F"/>
    <w:rsid w:val="002432B1"/>
    <w:rsid w:val="00243435"/>
    <w:rsid w:val="00243443"/>
    <w:rsid w:val="00243447"/>
    <w:rsid w:val="00243485"/>
    <w:rsid w:val="00243526"/>
    <w:rsid w:val="00243610"/>
    <w:rsid w:val="00243631"/>
    <w:rsid w:val="00243F0B"/>
    <w:rsid w:val="00243F8E"/>
    <w:rsid w:val="00244095"/>
    <w:rsid w:val="002441BE"/>
    <w:rsid w:val="0024429B"/>
    <w:rsid w:val="002442B1"/>
    <w:rsid w:val="00244581"/>
    <w:rsid w:val="00244584"/>
    <w:rsid w:val="0024458F"/>
    <w:rsid w:val="00244A72"/>
    <w:rsid w:val="00244C76"/>
    <w:rsid w:val="00244E15"/>
    <w:rsid w:val="00245012"/>
    <w:rsid w:val="00245026"/>
    <w:rsid w:val="00245048"/>
    <w:rsid w:val="002452C4"/>
    <w:rsid w:val="002452E0"/>
    <w:rsid w:val="002452F0"/>
    <w:rsid w:val="0024541C"/>
    <w:rsid w:val="002455D6"/>
    <w:rsid w:val="0024560E"/>
    <w:rsid w:val="0024580A"/>
    <w:rsid w:val="00245B81"/>
    <w:rsid w:val="00245BD1"/>
    <w:rsid w:val="00245D60"/>
    <w:rsid w:val="00245FB1"/>
    <w:rsid w:val="00246061"/>
    <w:rsid w:val="00246436"/>
    <w:rsid w:val="00246496"/>
    <w:rsid w:val="0024671F"/>
    <w:rsid w:val="00246947"/>
    <w:rsid w:val="00246AD0"/>
    <w:rsid w:val="00246AD9"/>
    <w:rsid w:val="00246AF3"/>
    <w:rsid w:val="00246B39"/>
    <w:rsid w:val="00246CD4"/>
    <w:rsid w:val="00247045"/>
    <w:rsid w:val="00247075"/>
    <w:rsid w:val="002470E2"/>
    <w:rsid w:val="002471C2"/>
    <w:rsid w:val="00247324"/>
    <w:rsid w:val="002475A3"/>
    <w:rsid w:val="002475CB"/>
    <w:rsid w:val="002476D5"/>
    <w:rsid w:val="00247727"/>
    <w:rsid w:val="002478E7"/>
    <w:rsid w:val="0024798E"/>
    <w:rsid w:val="002479D0"/>
    <w:rsid w:val="00247C16"/>
    <w:rsid w:val="00247C17"/>
    <w:rsid w:val="00247C66"/>
    <w:rsid w:val="002501F8"/>
    <w:rsid w:val="002504A1"/>
    <w:rsid w:val="00250674"/>
    <w:rsid w:val="002506E6"/>
    <w:rsid w:val="002508B9"/>
    <w:rsid w:val="002508BF"/>
    <w:rsid w:val="002509EF"/>
    <w:rsid w:val="00250AA7"/>
    <w:rsid w:val="00250D66"/>
    <w:rsid w:val="00250FA3"/>
    <w:rsid w:val="002512CD"/>
    <w:rsid w:val="00251319"/>
    <w:rsid w:val="0025151A"/>
    <w:rsid w:val="0025186A"/>
    <w:rsid w:val="002519D3"/>
    <w:rsid w:val="00251A77"/>
    <w:rsid w:val="00251B49"/>
    <w:rsid w:val="00251D93"/>
    <w:rsid w:val="00251EBB"/>
    <w:rsid w:val="00252191"/>
    <w:rsid w:val="0025230B"/>
    <w:rsid w:val="002524EC"/>
    <w:rsid w:val="00252847"/>
    <w:rsid w:val="002528FC"/>
    <w:rsid w:val="00252984"/>
    <w:rsid w:val="00252AB7"/>
    <w:rsid w:val="00252AF9"/>
    <w:rsid w:val="00252C24"/>
    <w:rsid w:val="00252C83"/>
    <w:rsid w:val="00252D13"/>
    <w:rsid w:val="00252EA1"/>
    <w:rsid w:val="002530CD"/>
    <w:rsid w:val="00253269"/>
    <w:rsid w:val="002536CE"/>
    <w:rsid w:val="002536FD"/>
    <w:rsid w:val="0025374A"/>
    <w:rsid w:val="002538BA"/>
    <w:rsid w:val="002539C7"/>
    <w:rsid w:val="00253A42"/>
    <w:rsid w:val="00253A56"/>
    <w:rsid w:val="00253B07"/>
    <w:rsid w:val="00253E11"/>
    <w:rsid w:val="00253E81"/>
    <w:rsid w:val="00253EBD"/>
    <w:rsid w:val="002540FF"/>
    <w:rsid w:val="002541D9"/>
    <w:rsid w:val="002545A1"/>
    <w:rsid w:val="002547CF"/>
    <w:rsid w:val="00254857"/>
    <w:rsid w:val="002549A3"/>
    <w:rsid w:val="00254A9B"/>
    <w:rsid w:val="00254D98"/>
    <w:rsid w:val="00254DCC"/>
    <w:rsid w:val="00254F59"/>
    <w:rsid w:val="00254FF1"/>
    <w:rsid w:val="0025500E"/>
    <w:rsid w:val="00255092"/>
    <w:rsid w:val="002553BB"/>
    <w:rsid w:val="002554FE"/>
    <w:rsid w:val="00255610"/>
    <w:rsid w:val="00255772"/>
    <w:rsid w:val="00255840"/>
    <w:rsid w:val="00255B72"/>
    <w:rsid w:val="00255E8E"/>
    <w:rsid w:val="002565BC"/>
    <w:rsid w:val="002565DB"/>
    <w:rsid w:val="002568A6"/>
    <w:rsid w:val="0025690D"/>
    <w:rsid w:val="00256BCC"/>
    <w:rsid w:val="00256F4C"/>
    <w:rsid w:val="00256F9F"/>
    <w:rsid w:val="00256FD1"/>
    <w:rsid w:val="00257062"/>
    <w:rsid w:val="002570D3"/>
    <w:rsid w:val="00257173"/>
    <w:rsid w:val="0025719E"/>
    <w:rsid w:val="002571BA"/>
    <w:rsid w:val="00257346"/>
    <w:rsid w:val="002575E1"/>
    <w:rsid w:val="002576AF"/>
    <w:rsid w:val="00257820"/>
    <w:rsid w:val="002578BE"/>
    <w:rsid w:val="00257CA9"/>
    <w:rsid w:val="00257D62"/>
    <w:rsid w:val="00257E1B"/>
    <w:rsid w:val="00257F7B"/>
    <w:rsid w:val="0026013F"/>
    <w:rsid w:val="002601A5"/>
    <w:rsid w:val="00260378"/>
    <w:rsid w:val="002604DD"/>
    <w:rsid w:val="0026093B"/>
    <w:rsid w:val="00260A23"/>
    <w:rsid w:val="00260D08"/>
    <w:rsid w:val="00260D0D"/>
    <w:rsid w:val="00260EE9"/>
    <w:rsid w:val="00260F8C"/>
    <w:rsid w:val="002612B7"/>
    <w:rsid w:val="00261420"/>
    <w:rsid w:val="00261560"/>
    <w:rsid w:val="00261986"/>
    <w:rsid w:val="0026199D"/>
    <w:rsid w:val="00261B1F"/>
    <w:rsid w:val="00261D8E"/>
    <w:rsid w:val="00261E8B"/>
    <w:rsid w:val="00261EA2"/>
    <w:rsid w:val="00261F52"/>
    <w:rsid w:val="00262160"/>
    <w:rsid w:val="002622BE"/>
    <w:rsid w:val="00262642"/>
    <w:rsid w:val="00262A2A"/>
    <w:rsid w:val="00262E12"/>
    <w:rsid w:val="00262E16"/>
    <w:rsid w:val="00262FC5"/>
    <w:rsid w:val="0026301D"/>
    <w:rsid w:val="0026301F"/>
    <w:rsid w:val="0026307E"/>
    <w:rsid w:val="002630CA"/>
    <w:rsid w:val="002630EB"/>
    <w:rsid w:val="0026311A"/>
    <w:rsid w:val="00263186"/>
    <w:rsid w:val="002631DB"/>
    <w:rsid w:val="002631EB"/>
    <w:rsid w:val="002635F5"/>
    <w:rsid w:val="002639DD"/>
    <w:rsid w:val="0026406E"/>
    <w:rsid w:val="00264451"/>
    <w:rsid w:val="00264492"/>
    <w:rsid w:val="00264499"/>
    <w:rsid w:val="00264C33"/>
    <w:rsid w:val="00264CEA"/>
    <w:rsid w:val="00264E2D"/>
    <w:rsid w:val="00264F1D"/>
    <w:rsid w:val="002650CD"/>
    <w:rsid w:val="00265256"/>
    <w:rsid w:val="0026544D"/>
    <w:rsid w:val="00265499"/>
    <w:rsid w:val="002654EE"/>
    <w:rsid w:val="002656A1"/>
    <w:rsid w:val="002658BA"/>
    <w:rsid w:val="002659EB"/>
    <w:rsid w:val="00265ACD"/>
    <w:rsid w:val="00265B48"/>
    <w:rsid w:val="00265B93"/>
    <w:rsid w:val="00265C1B"/>
    <w:rsid w:val="00265C4E"/>
    <w:rsid w:val="00265E91"/>
    <w:rsid w:val="00266273"/>
    <w:rsid w:val="0026640F"/>
    <w:rsid w:val="00266701"/>
    <w:rsid w:val="00266A52"/>
    <w:rsid w:val="00266C00"/>
    <w:rsid w:val="00266FC1"/>
    <w:rsid w:val="00267013"/>
    <w:rsid w:val="00267077"/>
    <w:rsid w:val="00267507"/>
    <w:rsid w:val="002675F1"/>
    <w:rsid w:val="0026762E"/>
    <w:rsid w:val="00267EBB"/>
    <w:rsid w:val="00267EBE"/>
    <w:rsid w:val="00267EE1"/>
    <w:rsid w:val="00267FFB"/>
    <w:rsid w:val="002701B1"/>
    <w:rsid w:val="002702ED"/>
    <w:rsid w:val="0027041B"/>
    <w:rsid w:val="002706DE"/>
    <w:rsid w:val="002707A7"/>
    <w:rsid w:val="0027082F"/>
    <w:rsid w:val="0027093A"/>
    <w:rsid w:val="002709FF"/>
    <w:rsid w:val="00270BD6"/>
    <w:rsid w:val="00270BE8"/>
    <w:rsid w:val="00270F8B"/>
    <w:rsid w:val="002714A8"/>
    <w:rsid w:val="002716CB"/>
    <w:rsid w:val="00271A61"/>
    <w:rsid w:val="00271BDD"/>
    <w:rsid w:val="00271F63"/>
    <w:rsid w:val="002721A4"/>
    <w:rsid w:val="0027222E"/>
    <w:rsid w:val="00272259"/>
    <w:rsid w:val="002724AD"/>
    <w:rsid w:val="002724D3"/>
    <w:rsid w:val="002725FF"/>
    <w:rsid w:val="0027266A"/>
    <w:rsid w:val="002726D0"/>
    <w:rsid w:val="002728F3"/>
    <w:rsid w:val="00272972"/>
    <w:rsid w:val="00272B2F"/>
    <w:rsid w:val="00272BE8"/>
    <w:rsid w:val="00272FD0"/>
    <w:rsid w:val="00273387"/>
    <w:rsid w:val="00273496"/>
    <w:rsid w:val="002735AA"/>
    <w:rsid w:val="00273693"/>
    <w:rsid w:val="002736DC"/>
    <w:rsid w:val="0027373B"/>
    <w:rsid w:val="002739D3"/>
    <w:rsid w:val="00273C04"/>
    <w:rsid w:val="00273E1B"/>
    <w:rsid w:val="00274278"/>
    <w:rsid w:val="0027447C"/>
    <w:rsid w:val="0027475F"/>
    <w:rsid w:val="002747C7"/>
    <w:rsid w:val="00274806"/>
    <w:rsid w:val="002749A9"/>
    <w:rsid w:val="002749D2"/>
    <w:rsid w:val="002749D9"/>
    <w:rsid w:val="00274A1A"/>
    <w:rsid w:val="00274B65"/>
    <w:rsid w:val="00274C72"/>
    <w:rsid w:val="00274D18"/>
    <w:rsid w:val="00275158"/>
    <w:rsid w:val="002751CB"/>
    <w:rsid w:val="00275465"/>
    <w:rsid w:val="00275746"/>
    <w:rsid w:val="00275D19"/>
    <w:rsid w:val="00275DD6"/>
    <w:rsid w:val="00275DF0"/>
    <w:rsid w:val="00275FAE"/>
    <w:rsid w:val="002763B7"/>
    <w:rsid w:val="002764CD"/>
    <w:rsid w:val="002765E7"/>
    <w:rsid w:val="00276AF0"/>
    <w:rsid w:val="00276B43"/>
    <w:rsid w:val="00277254"/>
    <w:rsid w:val="00277287"/>
    <w:rsid w:val="00277682"/>
    <w:rsid w:val="0027776C"/>
    <w:rsid w:val="00277DED"/>
    <w:rsid w:val="00277DF6"/>
    <w:rsid w:val="00277DF9"/>
    <w:rsid w:val="002802D8"/>
    <w:rsid w:val="0028033D"/>
    <w:rsid w:val="002803DB"/>
    <w:rsid w:val="00280901"/>
    <w:rsid w:val="00280B98"/>
    <w:rsid w:val="00280DA2"/>
    <w:rsid w:val="0028107A"/>
    <w:rsid w:val="002816C0"/>
    <w:rsid w:val="0028197E"/>
    <w:rsid w:val="00281ACA"/>
    <w:rsid w:val="00281C57"/>
    <w:rsid w:val="00281CDD"/>
    <w:rsid w:val="00281E77"/>
    <w:rsid w:val="00281F6B"/>
    <w:rsid w:val="0028204F"/>
    <w:rsid w:val="00282264"/>
    <w:rsid w:val="0028251E"/>
    <w:rsid w:val="002825D9"/>
    <w:rsid w:val="00282640"/>
    <w:rsid w:val="00282726"/>
    <w:rsid w:val="00282773"/>
    <w:rsid w:val="0028280D"/>
    <w:rsid w:val="00282ADE"/>
    <w:rsid w:val="00282CFC"/>
    <w:rsid w:val="00282F36"/>
    <w:rsid w:val="00282F9A"/>
    <w:rsid w:val="00282FB6"/>
    <w:rsid w:val="002832FA"/>
    <w:rsid w:val="002835DF"/>
    <w:rsid w:val="00283670"/>
    <w:rsid w:val="0028378E"/>
    <w:rsid w:val="002837BD"/>
    <w:rsid w:val="00283D4C"/>
    <w:rsid w:val="00283F3E"/>
    <w:rsid w:val="00283FD0"/>
    <w:rsid w:val="0028416B"/>
    <w:rsid w:val="0028439B"/>
    <w:rsid w:val="00284770"/>
    <w:rsid w:val="00284849"/>
    <w:rsid w:val="0028489F"/>
    <w:rsid w:val="00284A5E"/>
    <w:rsid w:val="00284AF9"/>
    <w:rsid w:val="00284B57"/>
    <w:rsid w:val="00284D58"/>
    <w:rsid w:val="0028522E"/>
    <w:rsid w:val="0028528D"/>
    <w:rsid w:val="0028558D"/>
    <w:rsid w:val="00285677"/>
    <w:rsid w:val="00285771"/>
    <w:rsid w:val="00285838"/>
    <w:rsid w:val="00285C1D"/>
    <w:rsid w:val="00285D65"/>
    <w:rsid w:val="00285E60"/>
    <w:rsid w:val="002860E0"/>
    <w:rsid w:val="0028643F"/>
    <w:rsid w:val="002864A5"/>
    <w:rsid w:val="00286619"/>
    <w:rsid w:val="00286860"/>
    <w:rsid w:val="00286956"/>
    <w:rsid w:val="00286CA4"/>
    <w:rsid w:val="00286F14"/>
    <w:rsid w:val="0028722F"/>
    <w:rsid w:val="00287285"/>
    <w:rsid w:val="002872C0"/>
    <w:rsid w:val="002872EB"/>
    <w:rsid w:val="00287475"/>
    <w:rsid w:val="002874CA"/>
    <w:rsid w:val="00287552"/>
    <w:rsid w:val="0028756C"/>
    <w:rsid w:val="0028766F"/>
    <w:rsid w:val="002876DB"/>
    <w:rsid w:val="002877F2"/>
    <w:rsid w:val="00287809"/>
    <w:rsid w:val="00287A52"/>
    <w:rsid w:val="00287B2D"/>
    <w:rsid w:val="00287B64"/>
    <w:rsid w:val="00287EA7"/>
    <w:rsid w:val="00287EBD"/>
    <w:rsid w:val="00290269"/>
    <w:rsid w:val="00290360"/>
    <w:rsid w:val="0029052B"/>
    <w:rsid w:val="00290778"/>
    <w:rsid w:val="002907C9"/>
    <w:rsid w:val="00290943"/>
    <w:rsid w:val="00290991"/>
    <w:rsid w:val="002909AD"/>
    <w:rsid w:val="002909C0"/>
    <w:rsid w:val="00290A1C"/>
    <w:rsid w:val="00290A34"/>
    <w:rsid w:val="00290C22"/>
    <w:rsid w:val="00290CAD"/>
    <w:rsid w:val="00290EBD"/>
    <w:rsid w:val="00291584"/>
    <w:rsid w:val="002916E0"/>
    <w:rsid w:val="00291793"/>
    <w:rsid w:val="0029188A"/>
    <w:rsid w:val="0029196B"/>
    <w:rsid w:val="00291D0E"/>
    <w:rsid w:val="00291D4C"/>
    <w:rsid w:val="00291D5C"/>
    <w:rsid w:val="00291DA4"/>
    <w:rsid w:val="00291DC9"/>
    <w:rsid w:val="00291E65"/>
    <w:rsid w:val="002922AF"/>
    <w:rsid w:val="002923B9"/>
    <w:rsid w:val="0029254E"/>
    <w:rsid w:val="00292693"/>
    <w:rsid w:val="0029273E"/>
    <w:rsid w:val="002927A1"/>
    <w:rsid w:val="002928AA"/>
    <w:rsid w:val="0029296B"/>
    <w:rsid w:val="00292987"/>
    <w:rsid w:val="00292A7E"/>
    <w:rsid w:val="00292BA8"/>
    <w:rsid w:val="00292BB0"/>
    <w:rsid w:val="00293393"/>
    <w:rsid w:val="00293479"/>
    <w:rsid w:val="002934AC"/>
    <w:rsid w:val="002935BE"/>
    <w:rsid w:val="002939B2"/>
    <w:rsid w:val="002939D6"/>
    <w:rsid w:val="002939EC"/>
    <w:rsid w:val="00293E7C"/>
    <w:rsid w:val="002940FC"/>
    <w:rsid w:val="00294124"/>
    <w:rsid w:val="00294262"/>
    <w:rsid w:val="00294475"/>
    <w:rsid w:val="0029448D"/>
    <w:rsid w:val="002944CF"/>
    <w:rsid w:val="00294618"/>
    <w:rsid w:val="00294951"/>
    <w:rsid w:val="0029498D"/>
    <w:rsid w:val="00294B48"/>
    <w:rsid w:val="00294C49"/>
    <w:rsid w:val="00294D20"/>
    <w:rsid w:val="00294E53"/>
    <w:rsid w:val="00294E8B"/>
    <w:rsid w:val="00294FAA"/>
    <w:rsid w:val="00294FDB"/>
    <w:rsid w:val="00295028"/>
    <w:rsid w:val="002951B9"/>
    <w:rsid w:val="00295668"/>
    <w:rsid w:val="00295819"/>
    <w:rsid w:val="00295955"/>
    <w:rsid w:val="00295A94"/>
    <w:rsid w:val="00295AAB"/>
    <w:rsid w:val="00295BB3"/>
    <w:rsid w:val="00295CB0"/>
    <w:rsid w:val="00296022"/>
    <w:rsid w:val="002960DC"/>
    <w:rsid w:val="002961AC"/>
    <w:rsid w:val="00296270"/>
    <w:rsid w:val="00296580"/>
    <w:rsid w:val="00296979"/>
    <w:rsid w:val="00296C87"/>
    <w:rsid w:val="00296D15"/>
    <w:rsid w:val="00296F6F"/>
    <w:rsid w:val="002972DE"/>
    <w:rsid w:val="00297364"/>
    <w:rsid w:val="002974A8"/>
    <w:rsid w:val="00297794"/>
    <w:rsid w:val="00297836"/>
    <w:rsid w:val="00297A88"/>
    <w:rsid w:val="00297B01"/>
    <w:rsid w:val="00297BC1"/>
    <w:rsid w:val="00297DFA"/>
    <w:rsid w:val="002A0146"/>
    <w:rsid w:val="002A019F"/>
    <w:rsid w:val="002A01B3"/>
    <w:rsid w:val="002A02D6"/>
    <w:rsid w:val="002A03CB"/>
    <w:rsid w:val="002A0499"/>
    <w:rsid w:val="002A04DF"/>
    <w:rsid w:val="002A065F"/>
    <w:rsid w:val="002A0793"/>
    <w:rsid w:val="002A0B50"/>
    <w:rsid w:val="002A0BE1"/>
    <w:rsid w:val="002A0C41"/>
    <w:rsid w:val="002A0C4C"/>
    <w:rsid w:val="002A0CA5"/>
    <w:rsid w:val="002A1045"/>
    <w:rsid w:val="002A10E1"/>
    <w:rsid w:val="002A11C3"/>
    <w:rsid w:val="002A1344"/>
    <w:rsid w:val="002A142A"/>
    <w:rsid w:val="002A1436"/>
    <w:rsid w:val="002A14FB"/>
    <w:rsid w:val="002A17B1"/>
    <w:rsid w:val="002A19F5"/>
    <w:rsid w:val="002A1C1F"/>
    <w:rsid w:val="002A1C8C"/>
    <w:rsid w:val="002A201D"/>
    <w:rsid w:val="002A213D"/>
    <w:rsid w:val="002A2A81"/>
    <w:rsid w:val="002A2C76"/>
    <w:rsid w:val="002A31D5"/>
    <w:rsid w:val="002A358C"/>
    <w:rsid w:val="002A3634"/>
    <w:rsid w:val="002A36C6"/>
    <w:rsid w:val="002A3777"/>
    <w:rsid w:val="002A3B40"/>
    <w:rsid w:val="002A3ED5"/>
    <w:rsid w:val="002A3F20"/>
    <w:rsid w:val="002A409C"/>
    <w:rsid w:val="002A4302"/>
    <w:rsid w:val="002A439E"/>
    <w:rsid w:val="002A4477"/>
    <w:rsid w:val="002A46C4"/>
    <w:rsid w:val="002A4701"/>
    <w:rsid w:val="002A4794"/>
    <w:rsid w:val="002A4A9F"/>
    <w:rsid w:val="002A4D50"/>
    <w:rsid w:val="002A4D7C"/>
    <w:rsid w:val="002A506C"/>
    <w:rsid w:val="002A5141"/>
    <w:rsid w:val="002A5211"/>
    <w:rsid w:val="002A522B"/>
    <w:rsid w:val="002A53A4"/>
    <w:rsid w:val="002A5421"/>
    <w:rsid w:val="002A5436"/>
    <w:rsid w:val="002A55B3"/>
    <w:rsid w:val="002A56B5"/>
    <w:rsid w:val="002A582B"/>
    <w:rsid w:val="002A5AD0"/>
    <w:rsid w:val="002A5D08"/>
    <w:rsid w:val="002A5D0A"/>
    <w:rsid w:val="002A5D4B"/>
    <w:rsid w:val="002A5E55"/>
    <w:rsid w:val="002A601E"/>
    <w:rsid w:val="002A61E0"/>
    <w:rsid w:val="002A6622"/>
    <w:rsid w:val="002A6625"/>
    <w:rsid w:val="002A68F8"/>
    <w:rsid w:val="002A6B04"/>
    <w:rsid w:val="002A6BFB"/>
    <w:rsid w:val="002A6D39"/>
    <w:rsid w:val="002A6E6D"/>
    <w:rsid w:val="002A6EC6"/>
    <w:rsid w:val="002A6ECF"/>
    <w:rsid w:val="002A6EEC"/>
    <w:rsid w:val="002A7028"/>
    <w:rsid w:val="002A7314"/>
    <w:rsid w:val="002A7368"/>
    <w:rsid w:val="002A73D6"/>
    <w:rsid w:val="002A7472"/>
    <w:rsid w:val="002A7586"/>
    <w:rsid w:val="002A75EC"/>
    <w:rsid w:val="002A76F3"/>
    <w:rsid w:val="002A78DC"/>
    <w:rsid w:val="002A7CE4"/>
    <w:rsid w:val="002A7E82"/>
    <w:rsid w:val="002A7F4F"/>
    <w:rsid w:val="002A7F91"/>
    <w:rsid w:val="002A7F95"/>
    <w:rsid w:val="002A7FC4"/>
    <w:rsid w:val="002B054E"/>
    <w:rsid w:val="002B05DA"/>
    <w:rsid w:val="002B0780"/>
    <w:rsid w:val="002B07EC"/>
    <w:rsid w:val="002B0818"/>
    <w:rsid w:val="002B0A87"/>
    <w:rsid w:val="002B0AEA"/>
    <w:rsid w:val="002B0AF7"/>
    <w:rsid w:val="002B0B82"/>
    <w:rsid w:val="002B0C2A"/>
    <w:rsid w:val="002B0E63"/>
    <w:rsid w:val="002B1212"/>
    <w:rsid w:val="002B12CA"/>
    <w:rsid w:val="002B12EB"/>
    <w:rsid w:val="002B1345"/>
    <w:rsid w:val="002B136B"/>
    <w:rsid w:val="002B136E"/>
    <w:rsid w:val="002B1372"/>
    <w:rsid w:val="002B13D7"/>
    <w:rsid w:val="002B14C5"/>
    <w:rsid w:val="002B1561"/>
    <w:rsid w:val="002B15BB"/>
    <w:rsid w:val="002B15F9"/>
    <w:rsid w:val="002B17F8"/>
    <w:rsid w:val="002B19D3"/>
    <w:rsid w:val="002B1C52"/>
    <w:rsid w:val="002B1CA9"/>
    <w:rsid w:val="002B1D71"/>
    <w:rsid w:val="002B1DD5"/>
    <w:rsid w:val="002B1DED"/>
    <w:rsid w:val="002B2194"/>
    <w:rsid w:val="002B2239"/>
    <w:rsid w:val="002B249A"/>
    <w:rsid w:val="002B24FF"/>
    <w:rsid w:val="002B2516"/>
    <w:rsid w:val="002B2687"/>
    <w:rsid w:val="002B27D7"/>
    <w:rsid w:val="002B28DD"/>
    <w:rsid w:val="002B2960"/>
    <w:rsid w:val="002B2A54"/>
    <w:rsid w:val="002B2BBD"/>
    <w:rsid w:val="002B2C59"/>
    <w:rsid w:val="002B2CEA"/>
    <w:rsid w:val="002B2D66"/>
    <w:rsid w:val="002B2D79"/>
    <w:rsid w:val="002B2E86"/>
    <w:rsid w:val="002B3249"/>
    <w:rsid w:val="002B33F5"/>
    <w:rsid w:val="002B3416"/>
    <w:rsid w:val="002B3548"/>
    <w:rsid w:val="002B3B39"/>
    <w:rsid w:val="002B3CEA"/>
    <w:rsid w:val="002B3E3E"/>
    <w:rsid w:val="002B4372"/>
    <w:rsid w:val="002B438B"/>
    <w:rsid w:val="002B444E"/>
    <w:rsid w:val="002B4A4B"/>
    <w:rsid w:val="002B4B35"/>
    <w:rsid w:val="002B4E6D"/>
    <w:rsid w:val="002B4F4D"/>
    <w:rsid w:val="002B4FFF"/>
    <w:rsid w:val="002B5052"/>
    <w:rsid w:val="002B517B"/>
    <w:rsid w:val="002B5391"/>
    <w:rsid w:val="002B550D"/>
    <w:rsid w:val="002B551A"/>
    <w:rsid w:val="002B5557"/>
    <w:rsid w:val="002B5626"/>
    <w:rsid w:val="002B56AB"/>
    <w:rsid w:val="002B5AD1"/>
    <w:rsid w:val="002B5D7D"/>
    <w:rsid w:val="002B5D9C"/>
    <w:rsid w:val="002B60C9"/>
    <w:rsid w:val="002B6199"/>
    <w:rsid w:val="002B646B"/>
    <w:rsid w:val="002B64C7"/>
    <w:rsid w:val="002B6585"/>
    <w:rsid w:val="002B6678"/>
    <w:rsid w:val="002B66FB"/>
    <w:rsid w:val="002B67F7"/>
    <w:rsid w:val="002B6996"/>
    <w:rsid w:val="002B69AF"/>
    <w:rsid w:val="002B6A10"/>
    <w:rsid w:val="002B6E04"/>
    <w:rsid w:val="002B6F1D"/>
    <w:rsid w:val="002B7087"/>
    <w:rsid w:val="002B70B0"/>
    <w:rsid w:val="002B71AA"/>
    <w:rsid w:val="002B7202"/>
    <w:rsid w:val="002B7538"/>
    <w:rsid w:val="002B75F1"/>
    <w:rsid w:val="002B7727"/>
    <w:rsid w:val="002B7B62"/>
    <w:rsid w:val="002B7E88"/>
    <w:rsid w:val="002C011E"/>
    <w:rsid w:val="002C01A3"/>
    <w:rsid w:val="002C01B1"/>
    <w:rsid w:val="002C0305"/>
    <w:rsid w:val="002C0440"/>
    <w:rsid w:val="002C08A2"/>
    <w:rsid w:val="002C08AB"/>
    <w:rsid w:val="002C0B5B"/>
    <w:rsid w:val="002C0BDF"/>
    <w:rsid w:val="002C0C14"/>
    <w:rsid w:val="002C0C20"/>
    <w:rsid w:val="002C0CA8"/>
    <w:rsid w:val="002C0D53"/>
    <w:rsid w:val="002C0F11"/>
    <w:rsid w:val="002C1175"/>
    <w:rsid w:val="002C1195"/>
    <w:rsid w:val="002C11BA"/>
    <w:rsid w:val="002C11ED"/>
    <w:rsid w:val="002C1598"/>
    <w:rsid w:val="002C1839"/>
    <w:rsid w:val="002C1F05"/>
    <w:rsid w:val="002C2133"/>
    <w:rsid w:val="002C2224"/>
    <w:rsid w:val="002C2378"/>
    <w:rsid w:val="002C2388"/>
    <w:rsid w:val="002C23A8"/>
    <w:rsid w:val="002C2437"/>
    <w:rsid w:val="002C256C"/>
    <w:rsid w:val="002C259B"/>
    <w:rsid w:val="002C288A"/>
    <w:rsid w:val="002C295A"/>
    <w:rsid w:val="002C2C67"/>
    <w:rsid w:val="002C2CCE"/>
    <w:rsid w:val="002C2DE8"/>
    <w:rsid w:val="002C2E89"/>
    <w:rsid w:val="002C2EA5"/>
    <w:rsid w:val="002C3495"/>
    <w:rsid w:val="002C34C3"/>
    <w:rsid w:val="002C35E4"/>
    <w:rsid w:val="002C3711"/>
    <w:rsid w:val="002C3830"/>
    <w:rsid w:val="002C3CA5"/>
    <w:rsid w:val="002C3D5D"/>
    <w:rsid w:val="002C4155"/>
    <w:rsid w:val="002C4618"/>
    <w:rsid w:val="002C4804"/>
    <w:rsid w:val="002C4AF6"/>
    <w:rsid w:val="002C4E05"/>
    <w:rsid w:val="002C4FAF"/>
    <w:rsid w:val="002C5079"/>
    <w:rsid w:val="002C50C2"/>
    <w:rsid w:val="002C519E"/>
    <w:rsid w:val="002C52F1"/>
    <w:rsid w:val="002C5361"/>
    <w:rsid w:val="002C5396"/>
    <w:rsid w:val="002C53DA"/>
    <w:rsid w:val="002C54C0"/>
    <w:rsid w:val="002C55FA"/>
    <w:rsid w:val="002C5753"/>
    <w:rsid w:val="002C5827"/>
    <w:rsid w:val="002C58A0"/>
    <w:rsid w:val="002C59F1"/>
    <w:rsid w:val="002C5B0E"/>
    <w:rsid w:val="002C5BE7"/>
    <w:rsid w:val="002C5D9E"/>
    <w:rsid w:val="002C5EDF"/>
    <w:rsid w:val="002C619D"/>
    <w:rsid w:val="002C61F5"/>
    <w:rsid w:val="002C6201"/>
    <w:rsid w:val="002C6400"/>
    <w:rsid w:val="002C64A2"/>
    <w:rsid w:val="002C64D0"/>
    <w:rsid w:val="002C676A"/>
    <w:rsid w:val="002C688C"/>
    <w:rsid w:val="002C6CF8"/>
    <w:rsid w:val="002C6FAF"/>
    <w:rsid w:val="002C6FD1"/>
    <w:rsid w:val="002C70A3"/>
    <w:rsid w:val="002C7173"/>
    <w:rsid w:val="002C78AE"/>
    <w:rsid w:val="002C78F8"/>
    <w:rsid w:val="002C7DA2"/>
    <w:rsid w:val="002C7F72"/>
    <w:rsid w:val="002C7FF7"/>
    <w:rsid w:val="002D001F"/>
    <w:rsid w:val="002D00BF"/>
    <w:rsid w:val="002D0163"/>
    <w:rsid w:val="002D026B"/>
    <w:rsid w:val="002D027B"/>
    <w:rsid w:val="002D0319"/>
    <w:rsid w:val="002D03F4"/>
    <w:rsid w:val="002D06B0"/>
    <w:rsid w:val="002D06C1"/>
    <w:rsid w:val="002D0743"/>
    <w:rsid w:val="002D081B"/>
    <w:rsid w:val="002D0970"/>
    <w:rsid w:val="002D09FE"/>
    <w:rsid w:val="002D0C36"/>
    <w:rsid w:val="002D0D49"/>
    <w:rsid w:val="002D0DCB"/>
    <w:rsid w:val="002D0E95"/>
    <w:rsid w:val="002D0EDF"/>
    <w:rsid w:val="002D1059"/>
    <w:rsid w:val="002D1287"/>
    <w:rsid w:val="002D1398"/>
    <w:rsid w:val="002D1459"/>
    <w:rsid w:val="002D17EE"/>
    <w:rsid w:val="002D1809"/>
    <w:rsid w:val="002D1971"/>
    <w:rsid w:val="002D1B93"/>
    <w:rsid w:val="002D1C85"/>
    <w:rsid w:val="002D1F10"/>
    <w:rsid w:val="002D1F6A"/>
    <w:rsid w:val="002D1FF8"/>
    <w:rsid w:val="002D2043"/>
    <w:rsid w:val="002D2084"/>
    <w:rsid w:val="002D231C"/>
    <w:rsid w:val="002D2538"/>
    <w:rsid w:val="002D25CC"/>
    <w:rsid w:val="002D25FE"/>
    <w:rsid w:val="002D278D"/>
    <w:rsid w:val="002D2B5B"/>
    <w:rsid w:val="002D2C7E"/>
    <w:rsid w:val="002D2CC9"/>
    <w:rsid w:val="002D2D89"/>
    <w:rsid w:val="002D2DC8"/>
    <w:rsid w:val="002D302A"/>
    <w:rsid w:val="002D33FA"/>
    <w:rsid w:val="002D3455"/>
    <w:rsid w:val="002D362C"/>
    <w:rsid w:val="002D3812"/>
    <w:rsid w:val="002D38BB"/>
    <w:rsid w:val="002D39F1"/>
    <w:rsid w:val="002D3C57"/>
    <w:rsid w:val="002D3D1D"/>
    <w:rsid w:val="002D3EEF"/>
    <w:rsid w:val="002D401D"/>
    <w:rsid w:val="002D408D"/>
    <w:rsid w:val="002D4399"/>
    <w:rsid w:val="002D43BF"/>
    <w:rsid w:val="002D4670"/>
    <w:rsid w:val="002D48E5"/>
    <w:rsid w:val="002D4B23"/>
    <w:rsid w:val="002D4B99"/>
    <w:rsid w:val="002D4C23"/>
    <w:rsid w:val="002D4CEF"/>
    <w:rsid w:val="002D4DC9"/>
    <w:rsid w:val="002D4E92"/>
    <w:rsid w:val="002D50B8"/>
    <w:rsid w:val="002D51DD"/>
    <w:rsid w:val="002D56AE"/>
    <w:rsid w:val="002D570F"/>
    <w:rsid w:val="002D576B"/>
    <w:rsid w:val="002D5770"/>
    <w:rsid w:val="002D5A32"/>
    <w:rsid w:val="002D5AE4"/>
    <w:rsid w:val="002D5D22"/>
    <w:rsid w:val="002D5D45"/>
    <w:rsid w:val="002D5F12"/>
    <w:rsid w:val="002D5F4F"/>
    <w:rsid w:val="002D5F9E"/>
    <w:rsid w:val="002D6092"/>
    <w:rsid w:val="002D60E2"/>
    <w:rsid w:val="002D6841"/>
    <w:rsid w:val="002D69D9"/>
    <w:rsid w:val="002D6AE1"/>
    <w:rsid w:val="002D6B87"/>
    <w:rsid w:val="002D6BA5"/>
    <w:rsid w:val="002D6F97"/>
    <w:rsid w:val="002D7091"/>
    <w:rsid w:val="002D7126"/>
    <w:rsid w:val="002D73D7"/>
    <w:rsid w:val="002D7468"/>
    <w:rsid w:val="002D77EB"/>
    <w:rsid w:val="002D78C5"/>
    <w:rsid w:val="002D793B"/>
    <w:rsid w:val="002D7C0E"/>
    <w:rsid w:val="002D7FA0"/>
    <w:rsid w:val="002E0065"/>
    <w:rsid w:val="002E03E2"/>
    <w:rsid w:val="002E065D"/>
    <w:rsid w:val="002E0694"/>
    <w:rsid w:val="002E073B"/>
    <w:rsid w:val="002E0829"/>
    <w:rsid w:val="002E0D69"/>
    <w:rsid w:val="002E0F84"/>
    <w:rsid w:val="002E1004"/>
    <w:rsid w:val="002E101E"/>
    <w:rsid w:val="002E1655"/>
    <w:rsid w:val="002E16F2"/>
    <w:rsid w:val="002E1748"/>
    <w:rsid w:val="002E1861"/>
    <w:rsid w:val="002E18C2"/>
    <w:rsid w:val="002E1A3B"/>
    <w:rsid w:val="002E1A50"/>
    <w:rsid w:val="002E1A90"/>
    <w:rsid w:val="002E1B55"/>
    <w:rsid w:val="002E1E3F"/>
    <w:rsid w:val="002E1EC1"/>
    <w:rsid w:val="002E1F99"/>
    <w:rsid w:val="002E1FAB"/>
    <w:rsid w:val="002E2001"/>
    <w:rsid w:val="002E23BE"/>
    <w:rsid w:val="002E28AB"/>
    <w:rsid w:val="002E2A82"/>
    <w:rsid w:val="002E2B2A"/>
    <w:rsid w:val="002E2BBF"/>
    <w:rsid w:val="002E2E81"/>
    <w:rsid w:val="002E2EE5"/>
    <w:rsid w:val="002E307E"/>
    <w:rsid w:val="002E3084"/>
    <w:rsid w:val="002E30BF"/>
    <w:rsid w:val="002E30CD"/>
    <w:rsid w:val="002E31BC"/>
    <w:rsid w:val="002E32C5"/>
    <w:rsid w:val="002E34E4"/>
    <w:rsid w:val="002E39BD"/>
    <w:rsid w:val="002E3C6C"/>
    <w:rsid w:val="002E3DEB"/>
    <w:rsid w:val="002E3E04"/>
    <w:rsid w:val="002E43C6"/>
    <w:rsid w:val="002E47D3"/>
    <w:rsid w:val="002E482D"/>
    <w:rsid w:val="002E48E9"/>
    <w:rsid w:val="002E4DB3"/>
    <w:rsid w:val="002E4E29"/>
    <w:rsid w:val="002E4E2A"/>
    <w:rsid w:val="002E4E9F"/>
    <w:rsid w:val="002E4FFD"/>
    <w:rsid w:val="002E5200"/>
    <w:rsid w:val="002E5281"/>
    <w:rsid w:val="002E52CC"/>
    <w:rsid w:val="002E52EC"/>
    <w:rsid w:val="002E534D"/>
    <w:rsid w:val="002E541D"/>
    <w:rsid w:val="002E55CA"/>
    <w:rsid w:val="002E5670"/>
    <w:rsid w:val="002E56C3"/>
    <w:rsid w:val="002E56FC"/>
    <w:rsid w:val="002E5748"/>
    <w:rsid w:val="002E57B6"/>
    <w:rsid w:val="002E5A5A"/>
    <w:rsid w:val="002E5D9D"/>
    <w:rsid w:val="002E5FD4"/>
    <w:rsid w:val="002E6222"/>
    <w:rsid w:val="002E638B"/>
    <w:rsid w:val="002E6459"/>
    <w:rsid w:val="002E65E3"/>
    <w:rsid w:val="002E6626"/>
    <w:rsid w:val="002E6631"/>
    <w:rsid w:val="002E676D"/>
    <w:rsid w:val="002E6A0A"/>
    <w:rsid w:val="002E6D33"/>
    <w:rsid w:val="002E6D88"/>
    <w:rsid w:val="002E6ECD"/>
    <w:rsid w:val="002E70BE"/>
    <w:rsid w:val="002E719A"/>
    <w:rsid w:val="002E72E8"/>
    <w:rsid w:val="002E733D"/>
    <w:rsid w:val="002E7800"/>
    <w:rsid w:val="002E78F2"/>
    <w:rsid w:val="002E791F"/>
    <w:rsid w:val="002E793D"/>
    <w:rsid w:val="002E7C0A"/>
    <w:rsid w:val="002E7DC9"/>
    <w:rsid w:val="002F01DB"/>
    <w:rsid w:val="002F0301"/>
    <w:rsid w:val="002F0347"/>
    <w:rsid w:val="002F03BA"/>
    <w:rsid w:val="002F04A7"/>
    <w:rsid w:val="002F0571"/>
    <w:rsid w:val="002F0681"/>
    <w:rsid w:val="002F087B"/>
    <w:rsid w:val="002F0A94"/>
    <w:rsid w:val="002F0BAA"/>
    <w:rsid w:val="002F0C34"/>
    <w:rsid w:val="002F0C47"/>
    <w:rsid w:val="002F0D13"/>
    <w:rsid w:val="002F0D87"/>
    <w:rsid w:val="002F0D93"/>
    <w:rsid w:val="002F0E12"/>
    <w:rsid w:val="002F0EF2"/>
    <w:rsid w:val="002F0F19"/>
    <w:rsid w:val="002F0FAD"/>
    <w:rsid w:val="002F1147"/>
    <w:rsid w:val="002F142F"/>
    <w:rsid w:val="002F15D3"/>
    <w:rsid w:val="002F168F"/>
    <w:rsid w:val="002F1734"/>
    <w:rsid w:val="002F1A78"/>
    <w:rsid w:val="002F1BA7"/>
    <w:rsid w:val="002F1BDA"/>
    <w:rsid w:val="002F1C31"/>
    <w:rsid w:val="002F1F35"/>
    <w:rsid w:val="002F1F7C"/>
    <w:rsid w:val="002F1FD7"/>
    <w:rsid w:val="002F2084"/>
    <w:rsid w:val="002F20F3"/>
    <w:rsid w:val="002F2358"/>
    <w:rsid w:val="002F2428"/>
    <w:rsid w:val="002F25A0"/>
    <w:rsid w:val="002F25D5"/>
    <w:rsid w:val="002F2633"/>
    <w:rsid w:val="002F2709"/>
    <w:rsid w:val="002F27EC"/>
    <w:rsid w:val="002F2A39"/>
    <w:rsid w:val="002F2A95"/>
    <w:rsid w:val="002F2BC5"/>
    <w:rsid w:val="002F2C10"/>
    <w:rsid w:val="002F2C1D"/>
    <w:rsid w:val="002F2D8A"/>
    <w:rsid w:val="002F3332"/>
    <w:rsid w:val="002F3545"/>
    <w:rsid w:val="002F380A"/>
    <w:rsid w:val="002F38EB"/>
    <w:rsid w:val="002F39DF"/>
    <w:rsid w:val="002F3AFA"/>
    <w:rsid w:val="002F3B66"/>
    <w:rsid w:val="002F3B7A"/>
    <w:rsid w:val="002F3C7D"/>
    <w:rsid w:val="002F3D23"/>
    <w:rsid w:val="002F4214"/>
    <w:rsid w:val="002F43AF"/>
    <w:rsid w:val="002F4712"/>
    <w:rsid w:val="002F4899"/>
    <w:rsid w:val="002F4CDF"/>
    <w:rsid w:val="002F4EB8"/>
    <w:rsid w:val="002F5133"/>
    <w:rsid w:val="002F5269"/>
    <w:rsid w:val="002F52BD"/>
    <w:rsid w:val="002F55AC"/>
    <w:rsid w:val="002F572D"/>
    <w:rsid w:val="002F587B"/>
    <w:rsid w:val="002F5A44"/>
    <w:rsid w:val="002F5CAC"/>
    <w:rsid w:val="002F5DF3"/>
    <w:rsid w:val="002F5E87"/>
    <w:rsid w:val="002F5F74"/>
    <w:rsid w:val="002F5FEE"/>
    <w:rsid w:val="002F609D"/>
    <w:rsid w:val="002F61F9"/>
    <w:rsid w:val="002F673D"/>
    <w:rsid w:val="002F67F4"/>
    <w:rsid w:val="002F6963"/>
    <w:rsid w:val="002F6AD0"/>
    <w:rsid w:val="002F6B0A"/>
    <w:rsid w:val="002F6B9C"/>
    <w:rsid w:val="002F6D10"/>
    <w:rsid w:val="002F6D5E"/>
    <w:rsid w:val="002F6D6C"/>
    <w:rsid w:val="002F6EE1"/>
    <w:rsid w:val="002F6FAF"/>
    <w:rsid w:val="002F7047"/>
    <w:rsid w:val="002F7205"/>
    <w:rsid w:val="002F75F8"/>
    <w:rsid w:val="002F77FB"/>
    <w:rsid w:val="002F78A0"/>
    <w:rsid w:val="002F7A73"/>
    <w:rsid w:val="002F7BA2"/>
    <w:rsid w:val="002F7C64"/>
    <w:rsid w:val="002F7D8A"/>
    <w:rsid w:val="002F7DB0"/>
    <w:rsid w:val="002F7DC9"/>
    <w:rsid w:val="002F7DE7"/>
    <w:rsid w:val="002F7F57"/>
    <w:rsid w:val="002F7F99"/>
    <w:rsid w:val="00300109"/>
    <w:rsid w:val="003002D0"/>
    <w:rsid w:val="003004A8"/>
    <w:rsid w:val="003006D1"/>
    <w:rsid w:val="003008D2"/>
    <w:rsid w:val="0030094F"/>
    <w:rsid w:val="003009B2"/>
    <w:rsid w:val="003009EC"/>
    <w:rsid w:val="00300B8A"/>
    <w:rsid w:val="00300B92"/>
    <w:rsid w:val="00300FEE"/>
    <w:rsid w:val="00301071"/>
    <w:rsid w:val="00301105"/>
    <w:rsid w:val="0030115B"/>
    <w:rsid w:val="00301167"/>
    <w:rsid w:val="003011AA"/>
    <w:rsid w:val="00301237"/>
    <w:rsid w:val="00301401"/>
    <w:rsid w:val="00301575"/>
    <w:rsid w:val="0030192F"/>
    <w:rsid w:val="003019BE"/>
    <w:rsid w:val="00301B27"/>
    <w:rsid w:val="00301D76"/>
    <w:rsid w:val="00301EBE"/>
    <w:rsid w:val="003020E5"/>
    <w:rsid w:val="0030257D"/>
    <w:rsid w:val="0030261F"/>
    <w:rsid w:val="00302805"/>
    <w:rsid w:val="0030292E"/>
    <w:rsid w:val="00302A4F"/>
    <w:rsid w:val="00302A9A"/>
    <w:rsid w:val="00302C1C"/>
    <w:rsid w:val="00302D0A"/>
    <w:rsid w:val="00302D68"/>
    <w:rsid w:val="0030322F"/>
    <w:rsid w:val="0030341A"/>
    <w:rsid w:val="003035BD"/>
    <w:rsid w:val="0030369F"/>
    <w:rsid w:val="00303788"/>
    <w:rsid w:val="0030398D"/>
    <w:rsid w:val="00303CE5"/>
    <w:rsid w:val="00303FDC"/>
    <w:rsid w:val="00304104"/>
    <w:rsid w:val="00304201"/>
    <w:rsid w:val="0030422A"/>
    <w:rsid w:val="00304382"/>
    <w:rsid w:val="00304458"/>
    <w:rsid w:val="0030465F"/>
    <w:rsid w:val="003046E8"/>
    <w:rsid w:val="0030490F"/>
    <w:rsid w:val="00304FA4"/>
    <w:rsid w:val="00305045"/>
    <w:rsid w:val="00305073"/>
    <w:rsid w:val="003050CB"/>
    <w:rsid w:val="003052E7"/>
    <w:rsid w:val="003053F0"/>
    <w:rsid w:val="00305607"/>
    <w:rsid w:val="00305661"/>
    <w:rsid w:val="00305830"/>
    <w:rsid w:val="0030583E"/>
    <w:rsid w:val="003058B8"/>
    <w:rsid w:val="003058D1"/>
    <w:rsid w:val="00305D91"/>
    <w:rsid w:val="00305E5E"/>
    <w:rsid w:val="00305E60"/>
    <w:rsid w:val="00305EE8"/>
    <w:rsid w:val="0030600D"/>
    <w:rsid w:val="00306305"/>
    <w:rsid w:val="003066AE"/>
    <w:rsid w:val="00306817"/>
    <w:rsid w:val="0030695B"/>
    <w:rsid w:val="003069EB"/>
    <w:rsid w:val="00306EA4"/>
    <w:rsid w:val="00306FCE"/>
    <w:rsid w:val="003072AF"/>
    <w:rsid w:val="00307375"/>
    <w:rsid w:val="003078C1"/>
    <w:rsid w:val="00307A8B"/>
    <w:rsid w:val="00307A91"/>
    <w:rsid w:val="00307D99"/>
    <w:rsid w:val="0031007F"/>
    <w:rsid w:val="00310290"/>
    <w:rsid w:val="0031037F"/>
    <w:rsid w:val="00310397"/>
    <w:rsid w:val="0031054D"/>
    <w:rsid w:val="0031060C"/>
    <w:rsid w:val="00310B69"/>
    <w:rsid w:val="00310C3C"/>
    <w:rsid w:val="00310C86"/>
    <w:rsid w:val="00310C97"/>
    <w:rsid w:val="00310DA9"/>
    <w:rsid w:val="00310DD3"/>
    <w:rsid w:val="00310F90"/>
    <w:rsid w:val="00310F9A"/>
    <w:rsid w:val="00311172"/>
    <w:rsid w:val="00311273"/>
    <w:rsid w:val="00311372"/>
    <w:rsid w:val="00311645"/>
    <w:rsid w:val="00311718"/>
    <w:rsid w:val="0031171C"/>
    <w:rsid w:val="00311736"/>
    <w:rsid w:val="00311816"/>
    <w:rsid w:val="00311847"/>
    <w:rsid w:val="00311946"/>
    <w:rsid w:val="00311BE7"/>
    <w:rsid w:val="00311C9A"/>
    <w:rsid w:val="00312134"/>
    <w:rsid w:val="003124D9"/>
    <w:rsid w:val="0031251C"/>
    <w:rsid w:val="00312599"/>
    <w:rsid w:val="0031273C"/>
    <w:rsid w:val="0031284D"/>
    <w:rsid w:val="00312965"/>
    <w:rsid w:val="003129FD"/>
    <w:rsid w:val="00312A67"/>
    <w:rsid w:val="00312C9A"/>
    <w:rsid w:val="00312CB7"/>
    <w:rsid w:val="00312D58"/>
    <w:rsid w:val="00312DF4"/>
    <w:rsid w:val="00312E9C"/>
    <w:rsid w:val="00313301"/>
    <w:rsid w:val="00313408"/>
    <w:rsid w:val="00313414"/>
    <w:rsid w:val="003134C9"/>
    <w:rsid w:val="003138D1"/>
    <w:rsid w:val="0031397D"/>
    <w:rsid w:val="00313A7A"/>
    <w:rsid w:val="00313CF7"/>
    <w:rsid w:val="00313E9A"/>
    <w:rsid w:val="00313F15"/>
    <w:rsid w:val="00314313"/>
    <w:rsid w:val="00314397"/>
    <w:rsid w:val="00314505"/>
    <w:rsid w:val="003149E9"/>
    <w:rsid w:val="00314A83"/>
    <w:rsid w:val="00314BB5"/>
    <w:rsid w:val="00314D97"/>
    <w:rsid w:val="00314DBF"/>
    <w:rsid w:val="00314E77"/>
    <w:rsid w:val="00314F6A"/>
    <w:rsid w:val="003150B8"/>
    <w:rsid w:val="0031523A"/>
    <w:rsid w:val="00315293"/>
    <w:rsid w:val="00315433"/>
    <w:rsid w:val="00315732"/>
    <w:rsid w:val="00315BC1"/>
    <w:rsid w:val="00315CC3"/>
    <w:rsid w:val="00315DC3"/>
    <w:rsid w:val="00315E54"/>
    <w:rsid w:val="00315FE6"/>
    <w:rsid w:val="0031651A"/>
    <w:rsid w:val="0031660E"/>
    <w:rsid w:val="00316616"/>
    <w:rsid w:val="00316767"/>
    <w:rsid w:val="00316995"/>
    <w:rsid w:val="00316CC3"/>
    <w:rsid w:val="00316DB7"/>
    <w:rsid w:val="00316E11"/>
    <w:rsid w:val="00316EB2"/>
    <w:rsid w:val="00316EFC"/>
    <w:rsid w:val="00317053"/>
    <w:rsid w:val="003171E9"/>
    <w:rsid w:val="00317421"/>
    <w:rsid w:val="003176B6"/>
    <w:rsid w:val="00317792"/>
    <w:rsid w:val="003177C1"/>
    <w:rsid w:val="00317B3D"/>
    <w:rsid w:val="00317BE0"/>
    <w:rsid w:val="00317D37"/>
    <w:rsid w:val="00317E1E"/>
    <w:rsid w:val="00317FA6"/>
    <w:rsid w:val="0032046F"/>
    <w:rsid w:val="003205AC"/>
    <w:rsid w:val="003205FC"/>
    <w:rsid w:val="00320616"/>
    <w:rsid w:val="00320617"/>
    <w:rsid w:val="003206BA"/>
    <w:rsid w:val="003207C0"/>
    <w:rsid w:val="0032083F"/>
    <w:rsid w:val="00320B46"/>
    <w:rsid w:val="00320D47"/>
    <w:rsid w:val="00321867"/>
    <w:rsid w:val="00321AE8"/>
    <w:rsid w:val="00321CE1"/>
    <w:rsid w:val="00321E0F"/>
    <w:rsid w:val="003220B3"/>
    <w:rsid w:val="00322206"/>
    <w:rsid w:val="0032229E"/>
    <w:rsid w:val="003226F5"/>
    <w:rsid w:val="00322761"/>
    <w:rsid w:val="00322827"/>
    <w:rsid w:val="00322B03"/>
    <w:rsid w:val="00322B70"/>
    <w:rsid w:val="00322CF8"/>
    <w:rsid w:val="00322D57"/>
    <w:rsid w:val="00322F44"/>
    <w:rsid w:val="00323280"/>
    <w:rsid w:val="003233D6"/>
    <w:rsid w:val="0032356E"/>
    <w:rsid w:val="003235F1"/>
    <w:rsid w:val="00323657"/>
    <w:rsid w:val="00323815"/>
    <w:rsid w:val="00323909"/>
    <w:rsid w:val="00323EBA"/>
    <w:rsid w:val="00323FD0"/>
    <w:rsid w:val="00323FE8"/>
    <w:rsid w:val="00324027"/>
    <w:rsid w:val="00324126"/>
    <w:rsid w:val="00324366"/>
    <w:rsid w:val="00324390"/>
    <w:rsid w:val="003243F9"/>
    <w:rsid w:val="003246CC"/>
    <w:rsid w:val="003246F4"/>
    <w:rsid w:val="003249DC"/>
    <w:rsid w:val="00324A8A"/>
    <w:rsid w:val="00324F2F"/>
    <w:rsid w:val="00325152"/>
    <w:rsid w:val="0032515E"/>
    <w:rsid w:val="0032519F"/>
    <w:rsid w:val="00325265"/>
    <w:rsid w:val="00325567"/>
    <w:rsid w:val="00325CAC"/>
    <w:rsid w:val="00325E84"/>
    <w:rsid w:val="00325EAE"/>
    <w:rsid w:val="00325F3F"/>
    <w:rsid w:val="00325F9F"/>
    <w:rsid w:val="003260CF"/>
    <w:rsid w:val="00326194"/>
    <w:rsid w:val="00326218"/>
    <w:rsid w:val="003262F6"/>
    <w:rsid w:val="00326428"/>
    <w:rsid w:val="003269A4"/>
    <w:rsid w:val="00326A06"/>
    <w:rsid w:val="00326A74"/>
    <w:rsid w:val="00326A8D"/>
    <w:rsid w:val="00326AB3"/>
    <w:rsid w:val="00326B91"/>
    <w:rsid w:val="00326CBE"/>
    <w:rsid w:val="003270AC"/>
    <w:rsid w:val="003270EF"/>
    <w:rsid w:val="003275D8"/>
    <w:rsid w:val="00327696"/>
    <w:rsid w:val="00327698"/>
    <w:rsid w:val="0032788F"/>
    <w:rsid w:val="00327A14"/>
    <w:rsid w:val="00327AE9"/>
    <w:rsid w:val="00327C6B"/>
    <w:rsid w:val="00327C73"/>
    <w:rsid w:val="00327CA7"/>
    <w:rsid w:val="00327F48"/>
    <w:rsid w:val="00327FD4"/>
    <w:rsid w:val="0033035F"/>
    <w:rsid w:val="00330AEA"/>
    <w:rsid w:val="00330FC1"/>
    <w:rsid w:val="003310D8"/>
    <w:rsid w:val="003311A3"/>
    <w:rsid w:val="00331384"/>
    <w:rsid w:val="0033166E"/>
    <w:rsid w:val="00331725"/>
    <w:rsid w:val="00331932"/>
    <w:rsid w:val="00331B47"/>
    <w:rsid w:val="00331B49"/>
    <w:rsid w:val="00331BB7"/>
    <w:rsid w:val="00331D85"/>
    <w:rsid w:val="00331FA9"/>
    <w:rsid w:val="003320CC"/>
    <w:rsid w:val="003320D0"/>
    <w:rsid w:val="00332188"/>
    <w:rsid w:val="003322FB"/>
    <w:rsid w:val="00332403"/>
    <w:rsid w:val="003325B9"/>
    <w:rsid w:val="00332707"/>
    <w:rsid w:val="00332893"/>
    <w:rsid w:val="0033297A"/>
    <w:rsid w:val="00332A80"/>
    <w:rsid w:val="00332AD8"/>
    <w:rsid w:val="00332AF1"/>
    <w:rsid w:val="00332BF7"/>
    <w:rsid w:val="0033300D"/>
    <w:rsid w:val="0033306F"/>
    <w:rsid w:val="00333260"/>
    <w:rsid w:val="00333441"/>
    <w:rsid w:val="003336D2"/>
    <w:rsid w:val="00333819"/>
    <w:rsid w:val="00333E61"/>
    <w:rsid w:val="00333F24"/>
    <w:rsid w:val="00333FE7"/>
    <w:rsid w:val="00334054"/>
    <w:rsid w:val="00334126"/>
    <w:rsid w:val="0033433F"/>
    <w:rsid w:val="003345D2"/>
    <w:rsid w:val="00334C88"/>
    <w:rsid w:val="00334C9D"/>
    <w:rsid w:val="00334D65"/>
    <w:rsid w:val="0033521C"/>
    <w:rsid w:val="0033540C"/>
    <w:rsid w:val="0033555D"/>
    <w:rsid w:val="00335934"/>
    <w:rsid w:val="003359F1"/>
    <w:rsid w:val="00335B12"/>
    <w:rsid w:val="00335B42"/>
    <w:rsid w:val="00335C1A"/>
    <w:rsid w:val="00335D01"/>
    <w:rsid w:val="00335E17"/>
    <w:rsid w:val="00335E54"/>
    <w:rsid w:val="003362B1"/>
    <w:rsid w:val="00336427"/>
    <w:rsid w:val="00336568"/>
    <w:rsid w:val="003365A1"/>
    <w:rsid w:val="00336638"/>
    <w:rsid w:val="0033677B"/>
    <w:rsid w:val="00336850"/>
    <w:rsid w:val="0033694B"/>
    <w:rsid w:val="003369D0"/>
    <w:rsid w:val="003369E5"/>
    <w:rsid w:val="00336A2B"/>
    <w:rsid w:val="00336E52"/>
    <w:rsid w:val="00336E8E"/>
    <w:rsid w:val="00336F85"/>
    <w:rsid w:val="00337216"/>
    <w:rsid w:val="00337300"/>
    <w:rsid w:val="0033749C"/>
    <w:rsid w:val="003374CE"/>
    <w:rsid w:val="00337551"/>
    <w:rsid w:val="00337889"/>
    <w:rsid w:val="003378BB"/>
    <w:rsid w:val="00337B77"/>
    <w:rsid w:val="00337C92"/>
    <w:rsid w:val="00337D95"/>
    <w:rsid w:val="00337E0E"/>
    <w:rsid w:val="00337F1D"/>
    <w:rsid w:val="0034019D"/>
    <w:rsid w:val="003401CC"/>
    <w:rsid w:val="0034055C"/>
    <w:rsid w:val="00340669"/>
    <w:rsid w:val="00340702"/>
    <w:rsid w:val="00340B90"/>
    <w:rsid w:val="00340C40"/>
    <w:rsid w:val="00340DB5"/>
    <w:rsid w:val="00340F9E"/>
    <w:rsid w:val="00340FFD"/>
    <w:rsid w:val="003411A5"/>
    <w:rsid w:val="003411D7"/>
    <w:rsid w:val="00341397"/>
    <w:rsid w:val="003414E7"/>
    <w:rsid w:val="00341861"/>
    <w:rsid w:val="0034186D"/>
    <w:rsid w:val="00341B8B"/>
    <w:rsid w:val="00341BEE"/>
    <w:rsid w:val="00341D31"/>
    <w:rsid w:val="003421AB"/>
    <w:rsid w:val="003423C9"/>
    <w:rsid w:val="00342675"/>
    <w:rsid w:val="00342797"/>
    <w:rsid w:val="003427C7"/>
    <w:rsid w:val="0034295A"/>
    <w:rsid w:val="00342A0C"/>
    <w:rsid w:val="00342A1A"/>
    <w:rsid w:val="00342A90"/>
    <w:rsid w:val="0034315B"/>
    <w:rsid w:val="00343248"/>
    <w:rsid w:val="003433CD"/>
    <w:rsid w:val="003433D0"/>
    <w:rsid w:val="0034381C"/>
    <w:rsid w:val="00343A39"/>
    <w:rsid w:val="00343A55"/>
    <w:rsid w:val="00343CA3"/>
    <w:rsid w:val="00343DC6"/>
    <w:rsid w:val="00344224"/>
    <w:rsid w:val="0034423A"/>
    <w:rsid w:val="00344647"/>
    <w:rsid w:val="003447A7"/>
    <w:rsid w:val="00344A20"/>
    <w:rsid w:val="00344BF0"/>
    <w:rsid w:val="00344BF7"/>
    <w:rsid w:val="00344D0B"/>
    <w:rsid w:val="00344D44"/>
    <w:rsid w:val="0034518B"/>
    <w:rsid w:val="003458BA"/>
    <w:rsid w:val="003459D5"/>
    <w:rsid w:val="00345A47"/>
    <w:rsid w:val="00345D1C"/>
    <w:rsid w:val="00346321"/>
    <w:rsid w:val="003466EF"/>
    <w:rsid w:val="0034683B"/>
    <w:rsid w:val="003468AA"/>
    <w:rsid w:val="0034692C"/>
    <w:rsid w:val="00346A96"/>
    <w:rsid w:val="00346D46"/>
    <w:rsid w:val="00346D8E"/>
    <w:rsid w:val="00346E02"/>
    <w:rsid w:val="00346E3A"/>
    <w:rsid w:val="00346F12"/>
    <w:rsid w:val="0034713F"/>
    <w:rsid w:val="00347201"/>
    <w:rsid w:val="00347381"/>
    <w:rsid w:val="00347704"/>
    <w:rsid w:val="0034785B"/>
    <w:rsid w:val="00347881"/>
    <w:rsid w:val="00347916"/>
    <w:rsid w:val="00347935"/>
    <w:rsid w:val="00347989"/>
    <w:rsid w:val="00347A5F"/>
    <w:rsid w:val="00347C22"/>
    <w:rsid w:val="00347D41"/>
    <w:rsid w:val="00347E25"/>
    <w:rsid w:val="00347E8A"/>
    <w:rsid w:val="00347FA9"/>
    <w:rsid w:val="003503EC"/>
    <w:rsid w:val="00350775"/>
    <w:rsid w:val="003508D7"/>
    <w:rsid w:val="00350945"/>
    <w:rsid w:val="00350A57"/>
    <w:rsid w:val="00350B27"/>
    <w:rsid w:val="00350BF0"/>
    <w:rsid w:val="00350C3B"/>
    <w:rsid w:val="00350FE7"/>
    <w:rsid w:val="003511A6"/>
    <w:rsid w:val="00351342"/>
    <w:rsid w:val="0035165E"/>
    <w:rsid w:val="003519FF"/>
    <w:rsid w:val="00351A20"/>
    <w:rsid w:val="00351A85"/>
    <w:rsid w:val="00351BA1"/>
    <w:rsid w:val="00351D27"/>
    <w:rsid w:val="00351EF6"/>
    <w:rsid w:val="00351F55"/>
    <w:rsid w:val="00352022"/>
    <w:rsid w:val="003520F2"/>
    <w:rsid w:val="003524DD"/>
    <w:rsid w:val="00352553"/>
    <w:rsid w:val="00352634"/>
    <w:rsid w:val="003526A4"/>
    <w:rsid w:val="0035271B"/>
    <w:rsid w:val="003528AB"/>
    <w:rsid w:val="003528DF"/>
    <w:rsid w:val="00352AAD"/>
    <w:rsid w:val="00352C47"/>
    <w:rsid w:val="00352CE3"/>
    <w:rsid w:val="00352E97"/>
    <w:rsid w:val="00352FF8"/>
    <w:rsid w:val="00353066"/>
    <w:rsid w:val="00353324"/>
    <w:rsid w:val="003535C1"/>
    <w:rsid w:val="0035366E"/>
    <w:rsid w:val="003536A6"/>
    <w:rsid w:val="00353849"/>
    <w:rsid w:val="003538DA"/>
    <w:rsid w:val="003538E2"/>
    <w:rsid w:val="003539E4"/>
    <w:rsid w:val="00353A35"/>
    <w:rsid w:val="00353D78"/>
    <w:rsid w:val="00354208"/>
    <w:rsid w:val="0035433E"/>
    <w:rsid w:val="0035448E"/>
    <w:rsid w:val="0035451E"/>
    <w:rsid w:val="003548B8"/>
    <w:rsid w:val="00354B03"/>
    <w:rsid w:val="00354C03"/>
    <w:rsid w:val="00354C96"/>
    <w:rsid w:val="00354E5A"/>
    <w:rsid w:val="00354FD9"/>
    <w:rsid w:val="0035501B"/>
    <w:rsid w:val="00355470"/>
    <w:rsid w:val="00355486"/>
    <w:rsid w:val="00355508"/>
    <w:rsid w:val="00355B0F"/>
    <w:rsid w:val="00355CED"/>
    <w:rsid w:val="003562B8"/>
    <w:rsid w:val="003563F9"/>
    <w:rsid w:val="00356543"/>
    <w:rsid w:val="00356730"/>
    <w:rsid w:val="00356732"/>
    <w:rsid w:val="0035694D"/>
    <w:rsid w:val="00356E8C"/>
    <w:rsid w:val="0035702E"/>
    <w:rsid w:val="0035716A"/>
    <w:rsid w:val="00357345"/>
    <w:rsid w:val="003575E1"/>
    <w:rsid w:val="00357607"/>
    <w:rsid w:val="003576B5"/>
    <w:rsid w:val="00357801"/>
    <w:rsid w:val="0035787E"/>
    <w:rsid w:val="00357DFA"/>
    <w:rsid w:val="00357E13"/>
    <w:rsid w:val="0036056B"/>
    <w:rsid w:val="00360675"/>
    <w:rsid w:val="00360698"/>
    <w:rsid w:val="00360B0C"/>
    <w:rsid w:val="00360CCF"/>
    <w:rsid w:val="00360E89"/>
    <w:rsid w:val="00360F19"/>
    <w:rsid w:val="00360FF5"/>
    <w:rsid w:val="00361020"/>
    <w:rsid w:val="00361149"/>
    <w:rsid w:val="003611BA"/>
    <w:rsid w:val="00361369"/>
    <w:rsid w:val="0036150F"/>
    <w:rsid w:val="0036176B"/>
    <w:rsid w:val="00361A18"/>
    <w:rsid w:val="003622C6"/>
    <w:rsid w:val="003623FE"/>
    <w:rsid w:val="0036247E"/>
    <w:rsid w:val="00362735"/>
    <w:rsid w:val="003629EC"/>
    <w:rsid w:val="00362B24"/>
    <w:rsid w:val="00362C26"/>
    <w:rsid w:val="00362CF0"/>
    <w:rsid w:val="00362D04"/>
    <w:rsid w:val="00362E34"/>
    <w:rsid w:val="00362E46"/>
    <w:rsid w:val="00362F21"/>
    <w:rsid w:val="003632B4"/>
    <w:rsid w:val="0036348A"/>
    <w:rsid w:val="003634BA"/>
    <w:rsid w:val="003634C7"/>
    <w:rsid w:val="00363587"/>
    <w:rsid w:val="0036358D"/>
    <w:rsid w:val="0036366E"/>
    <w:rsid w:val="0036378D"/>
    <w:rsid w:val="00363903"/>
    <w:rsid w:val="00363AE2"/>
    <w:rsid w:val="00363CA8"/>
    <w:rsid w:val="00363D8D"/>
    <w:rsid w:val="00363E22"/>
    <w:rsid w:val="00364032"/>
    <w:rsid w:val="0036408F"/>
    <w:rsid w:val="00364111"/>
    <w:rsid w:val="00364343"/>
    <w:rsid w:val="003644C8"/>
    <w:rsid w:val="00364533"/>
    <w:rsid w:val="003645A1"/>
    <w:rsid w:val="003645CF"/>
    <w:rsid w:val="003646AD"/>
    <w:rsid w:val="0036487A"/>
    <w:rsid w:val="00364925"/>
    <w:rsid w:val="00364985"/>
    <w:rsid w:val="00364DAE"/>
    <w:rsid w:val="00364E8D"/>
    <w:rsid w:val="00364EAD"/>
    <w:rsid w:val="00364FA9"/>
    <w:rsid w:val="00365141"/>
    <w:rsid w:val="003657E5"/>
    <w:rsid w:val="00365B49"/>
    <w:rsid w:val="00365DD6"/>
    <w:rsid w:val="00365E3E"/>
    <w:rsid w:val="00366063"/>
    <w:rsid w:val="00366186"/>
    <w:rsid w:val="00366215"/>
    <w:rsid w:val="00366445"/>
    <w:rsid w:val="003665BE"/>
    <w:rsid w:val="003667E5"/>
    <w:rsid w:val="00366AC4"/>
    <w:rsid w:val="00366C3A"/>
    <w:rsid w:val="00366CBE"/>
    <w:rsid w:val="00366DD8"/>
    <w:rsid w:val="00367198"/>
    <w:rsid w:val="00367220"/>
    <w:rsid w:val="00367315"/>
    <w:rsid w:val="003673FA"/>
    <w:rsid w:val="00367453"/>
    <w:rsid w:val="003674FD"/>
    <w:rsid w:val="00367576"/>
    <w:rsid w:val="00367738"/>
    <w:rsid w:val="003677A0"/>
    <w:rsid w:val="003678C6"/>
    <w:rsid w:val="003679CE"/>
    <w:rsid w:val="00367ADF"/>
    <w:rsid w:val="00367E7F"/>
    <w:rsid w:val="00367EB3"/>
    <w:rsid w:val="00370016"/>
    <w:rsid w:val="003705CF"/>
    <w:rsid w:val="003705ED"/>
    <w:rsid w:val="00370756"/>
    <w:rsid w:val="00370897"/>
    <w:rsid w:val="0037094A"/>
    <w:rsid w:val="00370958"/>
    <w:rsid w:val="003709F9"/>
    <w:rsid w:val="00370B95"/>
    <w:rsid w:val="00370BAD"/>
    <w:rsid w:val="00370C1F"/>
    <w:rsid w:val="00370C93"/>
    <w:rsid w:val="0037138B"/>
    <w:rsid w:val="00371927"/>
    <w:rsid w:val="0037196F"/>
    <w:rsid w:val="00371A80"/>
    <w:rsid w:val="003725A2"/>
    <w:rsid w:val="003725BE"/>
    <w:rsid w:val="00372687"/>
    <w:rsid w:val="0037289A"/>
    <w:rsid w:val="00372929"/>
    <w:rsid w:val="003729F9"/>
    <w:rsid w:val="00372A1E"/>
    <w:rsid w:val="00372C6C"/>
    <w:rsid w:val="00372EE6"/>
    <w:rsid w:val="0037320B"/>
    <w:rsid w:val="003732C7"/>
    <w:rsid w:val="00373741"/>
    <w:rsid w:val="0037376B"/>
    <w:rsid w:val="003739DB"/>
    <w:rsid w:val="00373B1A"/>
    <w:rsid w:val="00373F18"/>
    <w:rsid w:val="0037400C"/>
    <w:rsid w:val="003742ED"/>
    <w:rsid w:val="003743C7"/>
    <w:rsid w:val="003743E0"/>
    <w:rsid w:val="0037475C"/>
    <w:rsid w:val="003747B8"/>
    <w:rsid w:val="0037497C"/>
    <w:rsid w:val="00374C44"/>
    <w:rsid w:val="00374E3D"/>
    <w:rsid w:val="00374E5B"/>
    <w:rsid w:val="003750E8"/>
    <w:rsid w:val="00375555"/>
    <w:rsid w:val="003756F7"/>
    <w:rsid w:val="0037575C"/>
    <w:rsid w:val="003758C4"/>
    <w:rsid w:val="0037598C"/>
    <w:rsid w:val="00375A6B"/>
    <w:rsid w:val="00375AF7"/>
    <w:rsid w:val="00375D32"/>
    <w:rsid w:val="00375DC8"/>
    <w:rsid w:val="00375FD6"/>
    <w:rsid w:val="00376453"/>
    <w:rsid w:val="00376675"/>
    <w:rsid w:val="0037668D"/>
    <w:rsid w:val="00376744"/>
    <w:rsid w:val="00376A63"/>
    <w:rsid w:val="00376BDF"/>
    <w:rsid w:val="00376BF1"/>
    <w:rsid w:val="00376C78"/>
    <w:rsid w:val="00376F72"/>
    <w:rsid w:val="00377095"/>
    <w:rsid w:val="0037720C"/>
    <w:rsid w:val="003773F0"/>
    <w:rsid w:val="003775C8"/>
    <w:rsid w:val="0037777F"/>
    <w:rsid w:val="00377AAB"/>
    <w:rsid w:val="00377B47"/>
    <w:rsid w:val="00377BB9"/>
    <w:rsid w:val="00377C44"/>
    <w:rsid w:val="00377C69"/>
    <w:rsid w:val="00377CF1"/>
    <w:rsid w:val="00380027"/>
    <w:rsid w:val="003803F1"/>
    <w:rsid w:val="00380550"/>
    <w:rsid w:val="003808A8"/>
    <w:rsid w:val="00380917"/>
    <w:rsid w:val="00380BD9"/>
    <w:rsid w:val="00380C29"/>
    <w:rsid w:val="00380E9D"/>
    <w:rsid w:val="00380F3C"/>
    <w:rsid w:val="00380FD5"/>
    <w:rsid w:val="003811A2"/>
    <w:rsid w:val="00381673"/>
    <w:rsid w:val="00381A45"/>
    <w:rsid w:val="00381E8A"/>
    <w:rsid w:val="00381EAC"/>
    <w:rsid w:val="00381FBA"/>
    <w:rsid w:val="003820DC"/>
    <w:rsid w:val="003823FE"/>
    <w:rsid w:val="00382522"/>
    <w:rsid w:val="003826BA"/>
    <w:rsid w:val="00382805"/>
    <w:rsid w:val="00382B81"/>
    <w:rsid w:val="00382EE5"/>
    <w:rsid w:val="00382EF8"/>
    <w:rsid w:val="00383049"/>
    <w:rsid w:val="00383071"/>
    <w:rsid w:val="003833E5"/>
    <w:rsid w:val="003836D8"/>
    <w:rsid w:val="00383855"/>
    <w:rsid w:val="00383A0B"/>
    <w:rsid w:val="00383AEF"/>
    <w:rsid w:val="00383BC8"/>
    <w:rsid w:val="003840FB"/>
    <w:rsid w:val="00384498"/>
    <w:rsid w:val="003844C8"/>
    <w:rsid w:val="00384538"/>
    <w:rsid w:val="0038483D"/>
    <w:rsid w:val="00384843"/>
    <w:rsid w:val="0038489E"/>
    <w:rsid w:val="00384B4E"/>
    <w:rsid w:val="00384F7E"/>
    <w:rsid w:val="00384FE8"/>
    <w:rsid w:val="0038510B"/>
    <w:rsid w:val="00385192"/>
    <w:rsid w:val="003852AB"/>
    <w:rsid w:val="0038531B"/>
    <w:rsid w:val="00385356"/>
    <w:rsid w:val="00385483"/>
    <w:rsid w:val="00385716"/>
    <w:rsid w:val="0038576D"/>
    <w:rsid w:val="00385976"/>
    <w:rsid w:val="003859CA"/>
    <w:rsid w:val="00385AA8"/>
    <w:rsid w:val="00385AE7"/>
    <w:rsid w:val="00385C91"/>
    <w:rsid w:val="00385D32"/>
    <w:rsid w:val="003862D0"/>
    <w:rsid w:val="00386486"/>
    <w:rsid w:val="00386684"/>
    <w:rsid w:val="0038676E"/>
    <w:rsid w:val="0038692E"/>
    <w:rsid w:val="00386F2C"/>
    <w:rsid w:val="003870EC"/>
    <w:rsid w:val="0038728F"/>
    <w:rsid w:val="00387343"/>
    <w:rsid w:val="003873B7"/>
    <w:rsid w:val="003873C5"/>
    <w:rsid w:val="00387449"/>
    <w:rsid w:val="00387568"/>
    <w:rsid w:val="0038760F"/>
    <w:rsid w:val="00387679"/>
    <w:rsid w:val="003876F2"/>
    <w:rsid w:val="0038788B"/>
    <w:rsid w:val="00387BC5"/>
    <w:rsid w:val="00387D7F"/>
    <w:rsid w:val="00390041"/>
    <w:rsid w:val="00390154"/>
    <w:rsid w:val="00390587"/>
    <w:rsid w:val="00390609"/>
    <w:rsid w:val="00390882"/>
    <w:rsid w:val="003908B8"/>
    <w:rsid w:val="00390944"/>
    <w:rsid w:val="0039095A"/>
    <w:rsid w:val="00390CA7"/>
    <w:rsid w:val="00390CC3"/>
    <w:rsid w:val="00390D99"/>
    <w:rsid w:val="003919F7"/>
    <w:rsid w:val="00391C21"/>
    <w:rsid w:val="00391C66"/>
    <w:rsid w:val="00391D5C"/>
    <w:rsid w:val="00391EAA"/>
    <w:rsid w:val="00391EEA"/>
    <w:rsid w:val="003922BA"/>
    <w:rsid w:val="00392459"/>
    <w:rsid w:val="00392461"/>
    <w:rsid w:val="00392496"/>
    <w:rsid w:val="003928C2"/>
    <w:rsid w:val="00392BFB"/>
    <w:rsid w:val="00392D7D"/>
    <w:rsid w:val="00392DDC"/>
    <w:rsid w:val="003932FB"/>
    <w:rsid w:val="0039334D"/>
    <w:rsid w:val="00393491"/>
    <w:rsid w:val="00393557"/>
    <w:rsid w:val="0039358C"/>
    <w:rsid w:val="003938F7"/>
    <w:rsid w:val="00393C1F"/>
    <w:rsid w:val="00393D3A"/>
    <w:rsid w:val="00393DD2"/>
    <w:rsid w:val="003942DE"/>
    <w:rsid w:val="00394330"/>
    <w:rsid w:val="0039464A"/>
    <w:rsid w:val="00394749"/>
    <w:rsid w:val="00394788"/>
    <w:rsid w:val="003949A1"/>
    <w:rsid w:val="003949A3"/>
    <w:rsid w:val="00394D29"/>
    <w:rsid w:val="00394DDA"/>
    <w:rsid w:val="00394F03"/>
    <w:rsid w:val="00395093"/>
    <w:rsid w:val="003950EC"/>
    <w:rsid w:val="00395100"/>
    <w:rsid w:val="00395154"/>
    <w:rsid w:val="00395305"/>
    <w:rsid w:val="0039585A"/>
    <w:rsid w:val="00395B4F"/>
    <w:rsid w:val="00395BCB"/>
    <w:rsid w:val="00395F22"/>
    <w:rsid w:val="00395F31"/>
    <w:rsid w:val="00396094"/>
    <w:rsid w:val="00396150"/>
    <w:rsid w:val="00396234"/>
    <w:rsid w:val="003962CD"/>
    <w:rsid w:val="0039634A"/>
    <w:rsid w:val="0039638E"/>
    <w:rsid w:val="003964BF"/>
    <w:rsid w:val="0039689F"/>
    <w:rsid w:val="003968D5"/>
    <w:rsid w:val="003969F8"/>
    <w:rsid w:val="00396B57"/>
    <w:rsid w:val="00396F48"/>
    <w:rsid w:val="003970CE"/>
    <w:rsid w:val="003970F6"/>
    <w:rsid w:val="00397197"/>
    <w:rsid w:val="00397350"/>
    <w:rsid w:val="003976BF"/>
    <w:rsid w:val="003976CA"/>
    <w:rsid w:val="0039794E"/>
    <w:rsid w:val="00397E05"/>
    <w:rsid w:val="00397E5E"/>
    <w:rsid w:val="00397EE1"/>
    <w:rsid w:val="003A033B"/>
    <w:rsid w:val="003A0411"/>
    <w:rsid w:val="003A0665"/>
    <w:rsid w:val="003A06A5"/>
    <w:rsid w:val="003A06C5"/>
    <w:rsid w:val="003A08A7"/>
    <w:rsid w:val="003A0B85"/>
    <w:rsid w:val="003A0C4F"/>
    <w:rsid w:val="003A0DD1"/>
    <w:rsid w:val="003A0EB1"/>
    <w:rsid w:val="003A0F24"/>
    <w:rsid w:val="003A107E"/>
    <w:rsid w:val="003A118A"/>
    <w:rsid w:val="003A128B"/>
    <w:rsid w:val="003A1BBE"/>
    <w:rsid w:val="003A1C35"/>
    <w:rsid w:val="003A1C7E"/>
    <w:rsid w:val="003A1E5D"/>
    <w:rsid w:val="003A1EA0"/>
    <w:rsid w:val="003A1EAE"/>
    <w:rsid w:val="003A1F6D"/>
    <w:rsid w:val="003A1F7A"/>
    <w:rsid w:val="003A1F7C"/>
    <w:rsid w:val="003A2012"/>
    <w:rsid w:val="003A20BB"/>
    <w:rsid w:val="003A20E4"/>
    <w:rsid w:val="003A2193"/>
    <w:rsid w:val="003A21DE"/>
    <w:rsid w:val="003A2439"/>
    <w:rsid w:val="003A2452"/>
    <w:rsid w:val="003A24F5"/>
    <w:rsid w:val="003A26C0"/>
    <w:rsid w:val="003A271C"/>
    <w:rsid w:val="003A2720"/>
    <w:rsid w:val="003A2C1D"/>
    <w:rsid w:val="003A2D16"/>
    <w:rsid w:val="003A3161"/>
    <w:rsid w:val="003A3407"/>
    <w:rsid w:val="003A3429"/>
    <w:rsid w:val="003A38C1"/>
    <w:rsid w:val="003A3A2E"/>
    <w:rsid w:val="003A3A57"/>
    <w:rsid w:val="003A3DCA"/>
    <w:rsid w:val="003A3DCE"/>
    <w:rsid w:val="003A3EE9"/>
    <w:rsid w:val="003A3F16"/>
    <w:rsid w:val="003A3F6F"/>
    <w:rsid w:val="003A4150"/>
    <w:rsid w:val="003A42A3"/>
    <w:rsid w:val="003A4365"/>
    <w:rsid w:val="003A45F1"/>
    <w:rsid w:val="003A471E"/>
    <w:rsid w:val="003A4791"/>
    <w:rsid w:val="003A4D28"/>
    <w:rsid w:val="003A4EA7"/>
    <w:rsid w:val="003A51F7"/>
    <w:rsid w:val="003A5215"/>
    <w:rsid w:val="003A54D8"/>
    <w:rsid w:val="003A5625"/>
    <w:rsid w:val="003A567F"/>
    <w:rsid w:val="003A5C0F"/>
    <w:rsid w:val="003A5EE7"/>
    <w:rsid w:val="003A623E"/>
    <w:rsid w:val="003A6413"/>
    <w:rsid w:val="003A6661"/>
    <w:rsid w:val="003A67A7"/>
    <w:rsid w:val="003A6A63"/>
    <w:rsid w:val="003A6BE3"/>
    <w:rsid w:val="003A6D12"/>
    <w:rsid w:val="003A6DBF"/>
    <w:rsid w:val="003A6E18"/>
    <w:rsid w:val="003A6EB6"/>
    <w:rsid w:val="003A6F38"/>
    <w:rsid w:val="003A7193"/>
    <w:rsid w:val="003A71AA"/>
    <w:rsid w:val="003A75F4"/>
    <w:rsid w:val="003A7919"/>
    <w:rsid w:val="003A7A02"/>
    <w:rsid w:val="003A7B72"/>
    <w:rsid w:val="003A7BEB"/>
    <w:rsid w:val="003A7D82"/>
    <w:rsid w:val="003A7E64"/>
    <w:rsid w:val="003A7EBE"/>
    <w:rsid w:val="003A7F6C"/>
    <w:rsid w:val="003A7F85"/>
    <w:rsid w:val="003B007A"/>
    <w:rsid w:val="003B03C9"/>
    <w:rsid w:val="003B053A"/>
    <w:rsid w:val="003B05BD"/>
    <w:rsid w:val="003B078E"/>
    <w:rsid w:val="003B0D9C"/>
    <w:rsid w:val="003B0DC6"/>
    <w:rsid w:val="003B0ED2"/>
    <w:rsid w:val="003B0FCA"/>
    <w:rsid w:val="003B0FDC"/>
    <w:rsid w:val="003B0FFB"/>
    <w:rsid w:val="003B1072"/>
    <w:rsid w:val="003B119B"/>
    <w:rsid w:val="003B14B0"/>
    <w:rsid w:val="003B195F"/>
    <w:rsid w:val="003B1990"/>
    <w:rsid w:val="003B1B5D"/>
    <w:rsid w:val="003B1BEE"/>
    <w:rsid w:val="003B1EA6"/>
    <w:rsid w:val="003B1F58"/>
    <w:rsid w:val="003B20F4"/>
    <w:rsid w:val="003B2280"/>
    <w:rsid w:val="003B2343"/>
    <w:rsid w:val="003B24BF"/>
    <w:rsid w:val="003B2619"/>
    <w:rsid w:val="003B2738"/>
    <w:rsid w:val="003B277E"/>
    <w:rsid w:val="003B2789"/>
    <w:rsid w:val="003B28DC"/>
    <w:rsid w:val="003B2B5E"/>
    <w:rsid w:val="003B30D4"/>
    <w:rsid w:val="003B318B"/>
    <w:rsid w:val="003B3231"/>
    <w:rsid w:val="003B3240"/>
    <w:rsid w:val="003B3293"/>
    <w:rsid w:val="003B32C2"/>
    <w:rsid w:val="003B3472"/>
    <w:rsid w:val="003B3480"/>
    <w:rsid w:val="003B349F"/>
    <w:rsid w:val="003B34A8"/>
    <w:rsid w:val="003B3854"/>
    <w:rsid w:val="003B386C"/>
    <w:rsid w:val="003B39E9"/>
    <w:rsid w:val="003B3A5E"/>
    <w:rsid w:val="003B3C00"/>
    <w:rsid w:val="003B3CB3"/>
    <w:rsid w:val="003B40A4"/>
    <w:rsid w:val="003B442F"/>
    <w:rsid w:val="003B4536"/>
    <w:rsid w:val="003B4576"/>
    <w:rsid w:val="003B46E3"/>
    <w:rsid w:val="003B4715"/>
    <w:rsid w:val="003B48BE"/>
    <w:rsid w:val="003B4974"/>
    <w:rsid w:val="003B4A0C"/>
    <w:rsid w:val="003B529C"/>
    <w:rsid w:val="003B5306"/>
    <w:rsid w:val="003B53AA"/>
    <w:rsid w:val="003B544D"/>
    <w:rsid w:val="003B5522"/>
    <w:rsid w:val="003B557A"/>
    <w:rsid w:val="003B558A"/>
    <w:rsid w:val="003B5622"/>
    <w:rsid w:val="003B5770"/>
    <w:rsid w:val="003B586B"/>
    <w:rsid w:val="003B59DD"/>
    <w:rsid w:val="003B59E2"/>
    <w:rsid w:val="003B5A82"/>
    <w:rsid w:val="003B5B98"/>
    <w:rsid w:val="003B5C82"/>
    <w:rsid w:val="003B6162"/>
    <w:rsid w:val="003B6393"/>
    <w:rsid w:val="003B642D"/>
    <w:rsid w:val="003B673E"/>
    <w:rsid w:val="003B6827"/>
    <w:rsid w:val="003B684D"/>
    <w:rsid w:val="003B6A12"/>
    <w:rsid w:val="003B6C2A"/>
    <w:rsid w:val="003B6CF7"/>
    <w:rsid w:val="003B6D5F"/>
    <w:rsid w:val="003B6EAE"/>
    <w:rsid w:val="003B700E"/>
    <w:rsid w:val="003B707F"/>
    <w:rsid w:val="003B7593"/>
    <w:rsid w:val="003B7605"/>
    <w:rsid w:val="003B7BC8"/>
    <w:rsid w:val="003B7C9C"/>
    <w:rsid w:val="003B7F77"/>
    <w:rsid w:val="003C0136"/>
    <w:rsid w:val="003C01F9"/>
    <w:rsid w:val="003C06E6"/>
    <w:rsid w:val="003C0A0D"/>
    <w:rsid w:val="003C0B10"/>
    <w:rsid w:val="003C0ECA"/>
    <w:rsid w:val="003C1324"/>
    <w:rsid w:val="003C1363"/>
    <w:rsid w:val="003C1400"/>
    <w:rsid w:val="003C16D9"/>
    <w:rsid w:val="003C174F"/>
    <w:rsid w:val="003C179E"/>
    <w:rsid w:val="003C18B8"/>
    <w:rsid w:val="003C18DA"/>
    <w:rsid w:val="003C194C"/>
    <w:rsid w:val="003C1D98"/>
    <w:rsid w:val="003C1E26"/>
    <w:rsid w:val="003C1E46"/>
    <w:rsid w:val="003C1F29"/>
    <w:rsid w:val="003C1F3B"/>
    <w:rsid w:val="003C1FEA"/>
    <w:rsid w:val="003C22D4"/>
    <w:rsid w:val="003C236B"/>
    <w:rsid w:val="003C260C"/>
    <w:rsid w:val="003C272D"/>
    <w:rsid w:val="003C2807"/>
    <w:rsid w:val="003C2AC8"/>
    <w:rsid w:val="003C2BEE"/>
    <w:rsid w:val="003C2D94"/>
    <w:rsid w:val="003C2DFA"/>
    <w:rsid w:val="003C2E23"/>
    <w:rsid w:val="003C2E37"/>
    <w:rsid w:val="003C2E40"/>
    <w:rsid w:val="003C3030"/>
    <w:rsid w:val="003C324B"/>
    <w:rsid w:val="003C3810"/>
    <w:rsid w:val="003C396E"/>
    <w:rsid w:val="003C3A20"/>
    <w:rsid w:val="003C3A49"/>
    <w:rsid w:val="003C3A67"/>
    <w:rsid w:val="003C3B3C"/>
    <w:rsid w:val="003C3B45"/>
    <w:rsid w:val="003C3CF6"/>
    <w:rsid w:val="003C3DFB"/>
    <w:rsid w:val="003C3E85"/>
    <w:rsid w:val="003C3F17"/>
    <w:rsid w:val="003C40AA"/>
    <w:rsid w:val="003C4166"/>
    <w:rsid w:val="003C43D6"/>
    <w:rsid w:val="003C43F2"/>
    <w:rsid w:val="003C459D"/>
    <w:rsid w:val="003C472C"/>
    <w:rsid w:val="003C474F"/>
    <w:rsid w:val="003C4A52"/>
    <w:rsid w:val="003C4A9B"/>
    <w:rsid w:val="003C4D28"/>
    <w:rsid w:val="003C4D8B"/>
    <w:rsid w:val="003C4E76"/>
    <w:rsid w:val="003C4FC3"/>
    <w:rsid w:val="003C4FEF"/>
    <w:rsid w:val="003C4FFF"/>
    <w:rsid w:val="003C504F"/>
    <w:rsid w:val="003C5575"/>
    <w:rsid w:val="003C5648"/>
    <w:rsid w:val="003C566C"/>
    <w:rsid w:val="003C58B6"/>
    <w:rsid w:val="003C5BB9"/>
    <w:rsid w:val="003C61E9"/>
    <w:rsid w:val="003C639D"/>
    <w:rsid w:val="003C63DF"/>
    <w:rsid w:val="003C6514"/>
    <w:rsid w:val="003C678D"/>
    <w:rsid w:val="003C6924"/>
    <w:rsid w:val="003C6AC3"/>
    <w:rsid w:val="003C6D06"/>
    <w:rsid w:val="003C6EFF"/>
    <w:rsid w:val="003C7227"/>
    <w:rsid w:val="003C738F"/>
    <w:rsid w:val="003C746E"/>
    <w:rsid w:val="003C7B73"/>
    <w:rsid w:val="003C7C28"/>
    <w:rsid w:val="003C7D43"/>
    <w:rsid w:val="003C7E35"/>
    <w:rsid w:val="003C7FC0"/>
    <w:rsid w:val="003D000D"/>
    <w:rsid w:val="003D0198"/>
    <w:rsid w:val="003D064B"/>
    <w:rsid w:val="003D072C"/>
    <w:rsid w:val="003D078B"/>
    <w:rsid w:val="003D0A36"/>
    <w:rsid w:val="003D0A8C"/>
    <w:rsid w:val="003D0B02"/>
    <w:rsid w:val="003D0C2C"/>
    <w:rsid w:val="003D0C46"/>
    <w:rsid w:val="003D0EEE"/>
    <w:rsid w:val="003D1390"/>
    <w:rsid w:val="003D13A0"/>
    <w:rsid w:val="003D14B7"/>
    <w:rsid w:val="003D17BC"/>
    <w:rsid w:val="003D1979"/>
    <w:rsid w:val="003D1A99"/>
    <w:rsid w:val="003D1B7E"/>
    <w:rsid w:val="003D1C46"/>
    <w:rsid w:val="003D1D00"/>
    <w:rsid w:val="003D1E4A"/>
    <w:rsid w:val="003D1F5E"/>
    <w:rsid w:val="003D205E"/>
    <w:rsid w:val="003D227E"/>
    <w:rsid w:val="003D2586"/>
    <w:rsid w:val="003D25DD"/>
    <w:rsid w:val="003D26C4"/>
    <w:rsid w:val="003D2883"/>
    <w:rsid w:val="003D2920"/>
    <w:rsid w:val="003D2A88"/>
    <w:rsid w:val="003D2C65"/>
    <w:rsid w:val="003D2D23"/>
    <w:rsid w:val="003D2D32"/>
    <w:rsid w:val="003D2E77"/>
    <w:rsid w:val="003D2EA3"/>
    <w:rsid w:val="003D2EB1"/>
    <w:rsid w:val="003D2F7A"/>
    <w:rsid w:val="003D30D2"/>
    <w:rsid w:val="003D31BB"/>
    <w:rsid w:val="003D32AE"/>
    <w:rsid w:val="003D32E7"/>
    <w:rsid w:val="003D330F"/>
    <w:rsid w:val="003D3439"/>
    <w:rsid w:val="003D350B"/>
    <w:rsid w:val="003D362E"/>
    <w:rsid w:val="003D368E"/>
    <w:rsid w:val="003D3805"/>
    <w:rsid w:val="003D3BA2"/>
    <w:rsid w:val="003D3F5B"/>
    <w:rsid w:val="003D402E"/>
    <w:rsid w:val="003D421D"/>
    <w:rsid w:val="003D43BB"/>
    <w:rsid w:val="003D4417"/>
    <w:rsid w:val="003D4429"/>
    <w:rsid w:val="003D4472"/>
    <w:rsid w:val="003D4677"/>
    <w:rsid w:val="003D47E0"/>
    <w:rsid w:val="003D4866"/>
    <w:rsid w:val="003D490E"/>
    <w:rsid w:val="003D49E8"/>
    <w:rsid w:val="003D4BF6"/>
    <w:rsid w:val="003D4D82"/>
    <w:rsid w:val="003D4ECA"/>
    <w:rsid w:val="003D505B"/>
    <w:rsid w:val="003D5390"/>
    <w:rsid w:val="003D574F"/>
    <w:rsid w:val="003D57DA"/>
    <w:rsid w:val="003D57E0"/>
    <w:rsid w:val="003D5960"/>
    <w:rsid w:val="003D5A4C"/>
    <w:rsid w:val="003D5ABB"/>
    <w:rsid w:val="003D5B51"/>
    <w:rsid w:val="003D5C50"/>
    <w:rsid w:val="003D5C8F"/>
    <w:rsid w:val="003D5CBB"/>
    <w:rsid w:val="003D5CC8"/>
    <w:rsid w:val="003D5E38"/>
    <w:rsid w:val="003D607C"/>
    <w:rsid w:val="003D66B9"/>
    <w:rsid w:val="003D66CE"/>
    <w:rsid w:val="003D68E4"/>
    <w:rsid w:val="003D6924"/>
    <w:rsid w:val="003D693A"/>
    <w:rsid w:val="003D695A"/>
    <w:rsid w:val="003D6974"/>
    <w:rsid w:val="003D699D"/>
    <w:rsid w:val="003D69D3"/>
    <w:rsid w:val="003D6A41"/>
    <w:rsid w:val="003D6C32"/>
    <w:rsid w:val="003D6D00"/>
    <w:rsid w:val="003D6DAE"/>
    <w:rsid w:val="003D6E48"/>
    <w:rsid w:val="003D6E50"/>
    <w:rsid w:val="003D6ED4"/>
    <w:rsid w:val="003D717C"/>
    <w:rsid w:val="003D7217"/>
    <w:rsid w:val="003D74AA"/>
    <w:rsid w:val="003D74EF"/>
    <w:rsid w:val="003D7593"/>
    <w:rsid w:val="003D7884"/>
    <w:rsid w:val="003D7B47"/>
    <w:rsid w:val="003D7CD7"/>
    <w:rsid w:val="003E012F"/>
    <w:rsid w:val="003E0389"/>
    <w:rsid w:val="003E042D"/>
    <w:rsid w:val="003E04D8"/>
    <w:rsid w:val="003E056F"/>
    <w:rsid w:val="003E0708"/>
    <w:rsid w:val="003E0709"/>
    <w:rsid w:val="003E0A4A"/>
    <w:rsid w:val="003E0C25"/>
    <w:rsid w:val="003E136D"/>
    <w:rsid w:val="003E157D"/>
    <w:rsid w:val="003E16AB"/>
    <w:rsid w:val="003E173C"/>
    <w:rsid w:val="003E17AD"/>
    <w:rsid w:val="003E19BA"/>
    <w:rsid w:val="003E1CC6"/>
    <w:rsid w:val="003E1E3E"/>
    <w:rsid w:val="003E1E77"/>
    <w:rsid w:val="003E2249"/>
    <w:rsid w:val="003E2579"/>
    <w:rsid w:val="003E2904"/>
    <w:rsid w:val="003E2A48"/>
    <w:rsid w:val="003E2A9E"/>
    <w:rsid w:val="003E2B80"/>
    <w:rsid w:val="003E2C3D"/>
    <w:rsid w:val="003E2DB2"/>
    <w:rsid w:val="003E2F84"/>
    <w:rsid w:val="003E2FBB"/>
    <w:rsid w:val="003E313D"/>
    <w:rsid w:val="003E31E3"/>
    <w:rsid w:val="003E3420"/>
    <w:rsid w:val="003E34D2"/>
    <w:rsid w:val="003E351B"/>
    <w:rsid w:val="003E3634"/>
    <w:rsid w:val="003E36E8"/>
    <w:rsid w:val="003E3892"/>
    <w:rsid w:val="003E38AB"/>
    <w:rsid w:val="003E38CA"/>
    <w:rsid w:val="003E3987"/>
    <w:rsid w:val="003E39CE"/>
    <w:rsid w:val="003E3A15"/>
    <w:rsid w:val="003E3AA2"/>
    <w:rsid w:val="003E3AA4"/>
    <w:rsid w:val="003E3C09"/>
    <w:rsid w:val="003E3D29"/>
    <w:rsid w:val="003E3E16"/>
    <w:rsid w:val="003E3F10"/>
    <w:rsid w:val="003E3FF4"/>
    <w:rsid w:val="003E40C6"/>
    <w:rsid w:val="003E428A"/>
    <w:rsid w:val="003E429D"/>
    <w:rsid w:val="003E42C8"/>
    <w:rsid w:val="003E42CD"/>
    <w:rsid w:val="003E459C"/>
    <w:rsid w:val="003E4610"/>
    <w:rsid w:val="003E46FF"/>
    <w:rsid w:val="003E49AA"/>
    <w:rsid w:val="003E4B59"/>
    <w:rsid w:val="003E4DCD"/>
    <w:rsid w:val="003E4E33"/>
    <w:rsid w:val="003E4EBB"/>
    <w:rsid w:val="003E4F49"/>
    <w:rsid w:val="003E5513"/>
    <w:rsid w:val="003E564E"/>
    <w:rsid w:val="003E576E"/>
    <w:rsid w:val="003E581A"/>
    <w:rsid w:val="003E58F5"/>
    <w:rsid w:val="003E5DE9"/>
    <w:rsid w:val="003E5E33"/>
    <w:rsid w:val="003E600D"/>
    <w:rsid w:val="003E625F"/>
    <w:rsid w:val="003E643C"/>
    <w:rsid w:val="003E64FB"/>
    <w:rsid w:val="003E6687"/>
    <w:rsid w:val="003E6715"/>
    <w:rsid w:val="003E672B"/>
    <w:rsid w:val="003E68E7"/>
    <w:rsid w:val="003E6ACD"/>
    <w:rsid w:val="003E6BF2"/>
    <w:rsid w:val="003E6BFA"/>
    <w:rsid w:val="003E6C6D"/>
    <w:rsid w:val="003E6DA5"/>
    <w:rsid w:val="003E6EF1"/>
    <w:rsid w:val="003E708E"/>
    <w:rsid w:val="003E7580"/>
    <w:rsid w:val="003E7719"/>
    <w:rsid w:val="003E785E"/>
    <w:rsid w:val="003E79F4"/>
    <w:rsid w:val="003E7D7F"/>
    <w:rsid w:val="003F01FA"/>
    <w:rsid w:val="003F0259"/>
    <w:rsid w:val="003F0392"/>
    <w:rsid w:val="003F06AB"/>
    <w:rsid w:val="003F0B35"/>
    <w:rsid w:val="003F0C16"/>
    <w:rsid w:val="003F0D1D"/>
    <w:rsid w:val="003F0D82"/>
    <w:rsid w:val="003F122D"/>
    <w:rsid w:val="003F1332"/>
    <w:rsid w:val="003F13FE"/>
    <w:rsid w:val="003F1969"/>
    <w:rsid w:val="003F1995"/>
    <w:rsid w:val="003F19A3"/>
    <w:rsid w:val="003F1C6A"/>
    <w:rsid w:val="003F1CBE"/>
    <w:rsid w:val="003F1E2B"/>
    <w:rsid w:val="003F1F84"/>
    <w:rsid w:val="003F1F9C"/>
    <w:rsid w:val="003F20A3"/>
    <w:rsid w:val="003F223D"/>
    <w:rsid w:val="003F22AC"/>
    <w:rsid w:val="003F2305"/>
    <w:rsid w:val="003F2330"/>
    <w:rsid w:val="003F23BA"/>
    <w:rsid w:val="003F2435"/>
    <w:rsid w:val="003F25A0"/>
    <w:rsid w:val="003F2883"/>
    <w:rsid w:val="003F2AC4"/>
    <w:rsid w:val="003F2DAD"/>
    <w:rsid w:val="003F2F13"/>
    <w:rsid w:val="003F310D"/>
    <w:rsid w:val="003F3304"/>
    <w:rsid w:val="003F33AA"/>
    <w:rsid w:val="003F34C1"/>
    <w:rsid w:val="003F3512"/>
    <w:rsid w:val="003F3550"/>
    <w:rsid w:val="003F3675"/>
    <w:rsid w:val="003F3AE1"/>
    <w:rsid w:val="003F3C25"/>
    <w:rsid w:val="003F3C62"/>
    <w:rsid w:val="003F3F2A"/>
    <w:rsid w:val="003F4029"/>
    <w:rsid w:val="003F411E"/>
    <w:rsid w:val="003F4181"/>
    <w:rsid w:val="003F41B2"/>
    <w:rsid w:val="003F42DA"/>
    <w:rsid w:val="003F433D"/>
    <w:rsid w:val="003F4372"/>
    <w:rsid w:val="003F445F"/>
    <w:rsid w:val="003F46E9"/>
    <w:rsid w:val="003F48AC"/>
    <w:rsid w:val="003F49D5"/>
    <w:rsid w:val="003F4B82"/>
    <w:rsid w:val="003F4C2E"/>
    <w:rsid w:val="003F4FA0"/>
    <w:rsid w:val="003F51F2"/>
    <w:rsid w:val="003F5230"/>
    <w:rsid w:val="003F5572"/>
    <w:rsid w:val="003F55F4"/>
    <w:rsid w:val="003F5A60"/>
    <w:rsid w:val="003F5BB4"/>
    <w:rsid w:val="003F5E28"/>
    <w:rsid w:val="003F5E29"/>
    <w:rsid w:val="003F5FEE"/>
    <w:rsid w:val="003F605B"/>
    <w:rsid w:val="003F6070"/>
    <w:rsid w:val="003F6255"/>
    <w:rsid w:val="003F62DD"/>
    <w:rsid w:val="003F6399"/>
    <w:rsid w:val="003F64CA"/>
    <w:rsid w:val="003F6677"/>
    <w:rsid w:val="003F67AE"/>
    <w:rsid w:val="003F6C2D"/>
    <w:rsid w:val="003F6CCB"/>
    <w:rsid w:val="003F6DAF"/>
    <w:rsid w:val="003F6FC9"/>
    <w:rsid w:val="003F7247"/>
    <w:rsid w:val="003F7374"/>
    <w:rsid w:val="003F7853"/>
    <w:rsid w:val="003F78A3"/>
    <w:rsid w:val="003F7A44"/>
    <w:rsid w:val="003F7A76"/>
    <w:rsid w:val="003F7B36"/>
    <w:rsid w:val="003F7C9E"/>
    <w:rsid w:val="003F7DC2"/>
    <w:rsid w:val="003F7E3E"/>
    <w:rsid w:val="0040005B"/>
    <w:rsid w:val="00400180"/>
    <w:rsid w:val="004002F1"/>
    <w:rsid w:val="0040030D"/>
    <w:rsid w:val="004003D5"/>
    <w:rsid w:val="00400729"/>
    <w:rsid w:val="004007C8"/>
    <w:rsid w:val="0040085E"/>
    <w:rsid w:val="00400A6F"/>
    <w:rsid w:val="00400B0C"/>
    <w:rsid w:val="00400DC0"/>
    <w:rsid w:val="00400F5F"/>
    <w:rsid w:val="004011C6"/>
    <w:rsid w:val="00401343"/>
    <w:rsid w:val="004016B3"/>
    <w:rsid w:val="004016DF"/>
    <w:rsid w:val="00401A02"/>
    <w:rsid w:val="00401A16"/>
    <w:rsid w:val="00401D6D"/>
    <w:rsid w:val="00401D90"/>
    <w:rsid w:val="00401E20"/>
    <w:rsid w:val="00401FFE"/>
    <w:rsid w:val="00402069"/>
    <w:rsid w:val="0040214A"/>
    <w:rsid w:val="00402211"/>
    <w:rsid w:val="004022BD"/>
    <w:rsid w:val="00402740"/>
    <w:rsid w:val="004027A7"/>
    <w:rsid w:val="004027F1"/>
    <w:rsid w:val="0040299B"/>
    <w:rsid w:val="00402AA8"/>
    <w:rsid w:val="00402C37"/>
    <w:rsid w:val="00402CDD"/>
    <w:rsid w:val="004032F0"/>
    <w:rsid w:val="004033FC"/>
    <w:rsid w:val="004035B3"/>
    <w:rsid w:val="0040361A"/>
    <w:rsid w:val="00403634"/>
    <w:rsid w:val="00403934"/>
    <w:rsid w:val="00403A61"/>
    <w:rsid w:val="00403ACD"/>
    <w:rsid w:val="00403CBC"/>
    <w:rsid w:val="00403E98"/>
    <w:rsid w:val="00403EC9"/>
    <w:rsid w:val="00403FF4"/>
    <w:rsid w:val="0040404F"/>
    <w:rsid w:val="00404647"/>
    <w:rsid w:val="004047FF"/>
    <w:rsid w:val="00404A82"/>
    <w:rsid w:val="00404B84"/>
    <w:rsid w:val="00404C14"/>
    <w:rsid w:val="00404C41"/>
    <w:rsid w:val="00404DEB"/>
    <w:rsid w:val="00404DEE"/>
    <w:rsid w:val="00404EB1"/>
    <w:rsid w:val="004054AD"/>
    <w:rsid w:val="00405740"/>
    <w:rsid w:val="00405770"/>
    <w:rsid w:val="00405AA0"/>
    <w:rsid w:val="00405B3A"/>
    <w:rsid w:val="00405BAE"/>
    <w:rsid w:val="00405C58"/>
    <w:rsid w:val="00406105"/>
    <w:rsid w:val="00406237"/>
    <w:rsid w:val="00406391"/>
    <w:rsid w:val="00406558"/>
    <w:rsid w:val="004069FD"/>
    <w:rsid w:val="00406B5E"/>
    <w:rsid w:val="00406B73"/>
    <w:rsid w:val="00406E6D"/>
    <w:rsid w:val="0040700E"/>
    <w:rsid w:val="0040706E"/>
    <w:rsid w:val="004071E7"/>
    <w:rsid w:val="00407267"/>
    <w:rsid w:val="004072E3"/>
    <w:rsid w:val="00407380"/>
    <w:rsid w:val="0040744C"/>
    <w:rsid w:val="0040758D"/>
    <w:rsid w:val="0040774D"/>
    <w:rsid w:val="0040778B"/>
    <w:rsid w:val="004077FD"/>
    <w:rsid w:val="004079DD"/>
    <w:rsid w:val="00407FDD"/>
    <w:rsid w:val="00410023"/>
    <w:rsid w:val="0041029A"/>
    <w:rsid w:val="0041030A"/>
    <w:rsid w:val="004105CE"/>
    <w:rsid w:val="004107BC"/>
    <w:rsid w:val="00410896"/>
    <w:rsid w:val="004108A1"/>
    <w:rsid w:val="004108E3"/>
    <w:rsid w:val="0041090C"/>
    <w:rsid w:val="00410BCC"/>
    <w:rsid w:val="00410CBC"/>
    <w:rsid w:val="00410D73"/>
    <w:rsid w:val="00410DF5"/>
    <w:rsid w:val="0041115D"/>
    <w:rsid w:val="004111A1"/>
    <w:rsid w:val="004113FA"/>
    <w:rsid w:val="0041149D"/>
    <w:rsid w:val="004114CD"/>
    <w:rsid w:val="0041166D"/>
    <w:rsid w:val="0041199E"/>
    <w:rsid w:val="00411A46"/>
    <w:rsid w:val="00411B68"/>
    <w:rsid w:val="00411DF5"/>
    <w:rsid w:val="004122B9"/>
    <w:rsid w:val="00412320"/>
    <w:rsid w:val="0041241B"/>
    <w:rsid w:val="004124DA"/>
    <w:rsid w:val="00412535"/>
    <w:rsid w:val="00412903"/>
    <w:rsid w:val="00412968"/>
    <w:rsid w:val="00412997"/>
    <w:rsid w:val="00412A1A"/>
    <w:rsid w:val="00412B1F"/>
    <w:rsid w:val="00412CD6"/>
    <w:rsid w:val="00412ECC"/>
    <w:rsid w:val="00412FF7"/>
    <w:rsid w:val="004130B5"/>
    <w:rsid w:val="004139EC"/>
    <w:rsid w:val="00413AD1"/>
    <w:rsid w:val="00413B76"/>
    <w:rsid w:val="00413C04"/>
    <w:rsid w:val="00413CA4"/>
    <w:rsid w:val="00413CB0"/>
    <w:rsid w:val="00413CF6"/>
    <w:rsid w:val="00413D34"/>
    <w:rsid w:val="00413EE0"/>
    <w:rsid w:val="00413FA6"/>
    <w:rsid w:val="0041406D"/>
    <w:rsid w:val="004140CB"/>
    <w:rsid w:val="0041423D"/>
    <w:rsid w:val="00414366"/>
    <w:rsid w:val="00414430"/>
    <w:rsid w:val="004146A6"/>
    <w:rsid w:val="004148D3"/>
    <w:rsid w:val="004149BD"/>
    <w:rsid w:val="00414D11"/>
    <w:rsid w:val="00414DC2"/>
    <w:rsid w:val="00414FC4"/>
    <w:rsid w:val="004150DB"/>
    <w:rsid w:val="0041510B"/>
    <w:rsid w:val="00415316"/>
    <w:rsid w:val="0041569A"/>
    <w:rsid w:val="004157C2"/>
    <w:rsid w:val="0041595C"/>
    <w:rsid w:val="00415C1C"/>
    <w:rsid w:val="00415E97"/>
    <w:rsid w:val="00415EC0"/>
    <w:rsid w:val="00415F86"/>
    <w:rsid w:val="00415F97"/>
    <w:rsid w:val="00416074"/>
    <w:rsid w:val="004166A3"/>
    <w:rsid w:val="00416852"/>
    <w:rsid w:val="004168AD"/>
    <w:rsid w:val="004168EC"/>
    <w:rsid w:val="004169A4"/>
    <w:rsid w:val="004169CE"/>
    <w:rsid w:val="00416A5C"/>
    <w:rsid w:val="00416B22"/>
    <w:rsid w:val="00416C0F"/>
    <w:rsid w:val="00416C96"/>
    <w:rsid w:val="00416E98"/>
    <w:rsid w:val="00416F2F"/>
    <w:rsid w:val="00416F92"/>
    <w:rsid w:val="0041718C"/>
    <w:rsid w:val="00417291"/>
    <w:rsid w:val="0041739C"/>
    <w:rsid w:val="004174E9"/>
    <w:rsid w:val="004176ED"/>
    <w:rsid w:val="00417942"/>
    <w:rsid w:val="00417B8B"/>
    <w:rsid w:val="00417C25"/>
    <w:rsid w:val="00417E7B"/>
    <w:rsid w:val="00417F03"/>
    <w:rsid w:val="00420244"/>
    <w:rsid w:val="004205B4"/>
    <w:rsid w:val="0042060C"/>
    <w:rsid w:val="0042060E"/>
    <w:rsid w:val="0042068E"/>
    <w:rsid w:val="0042089E"/>
    <w:rsid w:val="004208AE"/>
    <w:rsid w:val="00420F46"/>
    <w:rsid w:val="00420F5B"/>
    <w:rsid w:val="00421643"/>
    <w:rsid w:val="004218A9"/>
    <w:rsid w:val="00421947"/>
    <w:rsid w:val="00421950"/>
    <w:rsid w:val="00421CB6"/>
    <w:rsid w:val="0042204D"/>
    <w:rsid w:val="004223D9"/>
    <w:rsid w:val="004224CE"/>
    <w:rsid w:val="004229A2"/>
    <w:rsid w:val="00422A26"/>
    <w:rsid w:val="00422AD6"/>
    <w:rsid w:val="00422E1E"/>
    <w:rsid w:val="00422EE2"/>
    <w:rsid w:val="0042341F"/>
    <w:rsid w:val="004236D8"/>
    <w:rsid w:val="004236F2"/>
    <w:rsid w:val="00423898"/>
    <w:rsid w:val="00423A4E"/>
    <w:rsid w:val="00423D1F"/>
    <w:rsid w:val="00423D4E"/>
    <w:rsid w:val="00423E96"/>
    <w:rsid w:val="00423F26"/>
    <w:rsid w:val="00423F4B"/>
    <w:rsid w:val="00424199"/>
    <w:rsid w:val="004241BB"/>
    <w:rsid w:val="0042426B"/>
    <w:rsid w:val="00424382"/>
    <w:rsid w:val="00424452"/>
    <w:rsid w:val="004247AF"/>
    <w:rsid w:val="00424EAC"/>
    <w:rsid w:val="004251D7"/>
    <w:rsid w:val="00425348"/>
    <w:rsid w:val="0042541D"/>
    <w:rsid w:val="004255AF"/>
    <w:rsid w:val="004257C3"/>
    <w:rsid w:val="00425824"/>
    <w:rsid w:val="00425CA2"/>
    <w:rsid w:val="00425CE2"/>
    <w:rsid w:val="00425E0B"/>
    <w:rsid w:val="00425E9B"/>
    <w:rsid w:val="00426071"/>
    <w:rsid w:val="00426177"/>
    <w:rsid w:val="004264E2"/>
    <w:rsid w:val="00426629"/>
    <w:rsid w:val="00426797"/>
    <w:rsid w:val="00426840"/>
    <w:rsid w:val="004268FE"/>
    <w:rsid w:val="00426A60"/>
    <w:rsid w:val="00426A93"/>
    <w:rsid w:val="00426AB8"/>
    <w:rsid w:val="00426AF7"/>
    <w:rsid w:val="00426B22"/>
    <w:rsid w:val="00426B58"/>
    <w:rsid w:val="00426C1B"/>
    <w:rsid w:val="00426E06"/>
    <w:rsid w:val="0042713B"/>
    <w:rsid w:val="00427799"/>
    <w:rsid w:val="00427AAA"/>
    <w:rsid w:val="00427C64"/>
    <w:rsid w:val="00427D1B"/>
    <w:rsid w:val="00427E2E"/>
    <w:rsid w:val="0043011C"/>
    <w:rsid w:val="00430988"/>
    <w:rsid w:val="00430B0B"/>
    <w:rsid w:val="00430B92"/>
    <w:rsid w:val="00430D15"/>
    <w:rsid w:val="00430F93"/>
    <w:rsid w:val="004310D0"/>
    <w:rsid w:val="004310D2"/>
    <w:rsid w:val="004311E6"/>
    <w:rsid w:val="00431423"/>
    <w:rsid w:val="0043152F"/>
    <w:rsid w:val="0043155B"/>
    <w:rsid w:val="004315D8"/>
    <w:rsid w:val="0043164C"/>
    <w:rsid w:val="004317ED"/>
    <w:rsid w:val="0043184E"/>
    <w:rsid w:val="00431AD8"/>
    <w:rsid w:val="00431C07"/>
    <w:rsid w:val="00431C2E"/>
    <w:rsid w:val="00431D50"/>
    <w:rsid w:val="00431D8A"/>
    <w:rsid w:val="0043203A"/>
    <w:rsid w:val="00432167"/>
    <w:rsid w:val="004321D1"/>
    <w:rsid w:val="00432300"/>
    <w:rsid w:val="00432383"/>
    <w:rsid w:val="00432497"/>
    <w:rsid w:val="004325D5"/>
    <w:rsid w:val="00432A82"/>
    <w:rsid w:val="00432B06"/>
    <w:rsid w:val="00432B77"/>
    <w:rsid w:val="00432C30"/>
    <w:rsid w:val="00432DD7"/>
    <w:rsid w:val="00432E85"/>
    <w:rsid w:val="00432FB2"/>
    <w:rsid w:val="00433239"/>
    <w:rsid w:val="004333CE"/>
    <w:rsid w:val="004337BB"/>
    <w:rsid w:val="00433816"/>
    <w:rsid w:val="004338B0"/>
    <w:rsid w:val="00433DCD"/>
    <w:rsid w:val="00434338"/>
    <w:rsid w:val="0043435F"/>
    <w:rsid w:val="004343AC"/>
    <w:rsid w:val="00434418"/>
    <w:rsid w:val="0043461C"/>
    <w:rsid w:val="00434781"/>
    <w:rsid w:val="004347F3"/>
    <w:rsid w:val="0043487A"/>
    <w:rsid w:val="00434A6F"/>
    <w:rsid w:val="00434FB2"/>
    <w:rsid w:val="0043504D"/>
    <w:rsid w:val="0043524F"/>
    <w:rsid w:val="004353FD"/>
    <w:rsid w:val="00435596"/>
    <w:rsid w:val="004357BF"/>
    <w:rsid w:val="0043586E"/>
    <w:rsid w:val="004358FE"/>
    <w:rsid w:val="00435B4A"/>
    <w:rsid w:val="00435F6B"/>
    <w:rsid w:val="00436029"/>
    <w:rsid w:val="0043618B"/>
    <w:rsid w:val="004362D3"/>
    <w:rsid w:val="004363BC"/>
    <w:rsid w:val="00436556"/>
    <w:rsid w:val="0043666B"/>
    <w:rsid w:val="00436687"/>
    <w:rsid w:val="00436854"/>
    <w:rsid w:val="00436B40"/>
    <w:rsid w:val="00436E4A"/>
    <w:rsid w:val="00436FBB"/>
    <w:rsid w:val="00436FFB"/>
    <w:rsid w:val="0043718E"/>
    <w:rsid w:val="00437193"/>
    <w:rsid w:val="004371C4"/>
    <w:rsid w:val="004376B6"/>
    <w:rsid w:val="00437726"/>
    <w:rsid w:val="004377CD"/>
    <w:rsid w:val="00437864"/>
    <w:rsid w:val="004379D3"/>
    <w:rsid w:val="00437AFB"/>
    <w:rsid w:val="00437B4E"/>
    <w:rsid w:val="00437C6C"/>
    <w:rsid w:val="00437CFD"/>
    <w:rsid w:val="00437D43"/>
    <w:rsid w:val="00437DEE"/>
    <w:rsid w:val="0044005D"/>
    <w:rsid w:val="00440176"/>
    <w:rsid w:val="00440341"/>
    <w:rsid w:val="00440398"/>
    <w:rsid w:val="00440417"/>
    <w:rsid w:val="00440465"/>
    <w:rsid w:val="004404BF"/>
    <w:rsid w:val="0044066D"/>
    <w:rsid w:val="0044067F"/>
    <w:rsid w:val="00440821"/>
    <w:rsid w:val="004408A9"/>
    <w:rsid w:val="00440E90"/>
    <w:rsid w:val="004412B5"/>
    <w:rsid w:val="00441342"/>
    <w:rsid w:val="004413C7"/>
    <w:rsid w:val="004417C8"/>
    <w:rsid w:val="00441A0D"/>
    <w:rsid w:val="00441A4A"/>
    <w:rsid w:val="00441AC9"/>
    <w:rsid w:val="00441BF3"/>
    <w:rsid w:val="00441C62"/>
    <w:rsid w:val="00441D6E"/>
    <w:rsid w:val="00441E22"/>
    <w:rsid w:val="00441F39"/>
    <w:rsid w:val="00441FE6"/>
    <w:rsid w:val="00442515"/>
    <w:rsid w:val="00442601"/>
    <w:rsid w:val="004427A9"/>
    <w:rsid w:val="00442B45"/>
    <w:rsid w:val="00442B62"/>
    <w:rsid w:val="00442B97"/>
    <w:rsid w:val="00442BE9"/>
    <w:rsid w:val="00442BEA"/>
    <w:rsid w:val="00443018"/>
    <w:rsid w:val="00443062"/>
    <w:rsid w:val="0044317B"/>
    <w:rsid w:val="00443226"/>
    <w:rsid w:val="00443323"/>
    <w:rsid w:val="00443412"/>
    <w:rsid w:val="004435B0"/>
    <w:rsid w:val="0044361E"/>
    <w:rsid w:val="00443822"/>
    <w:rsid w:val="00443B1D"/>
    <w:rsid w:val="00444136"/>
    <w:rsid w:val="00444171"/>
    <w:rsid w:val="004443D0"/>
    <w:rsid w:val="004443EF"/>
    <w:rsid w:val="004444E4"/>
    <w:rsid w:val="004444EB"/>
    <w:rsid w:val="0044460B"/>
    <w:rsid w:val="00444682"/>
    <w:rsid w:val="0044475D"/>
    <w:rsid w:val="00444831"/>
    <w:rsid w:val="00444880"/>
    <w:rsid w:val="00444A70"/>
    <w:rsid w:val="00444C62"/>
    <w:rsid w:val="00444C83"/>
    <w:rsid w:val="00444F1C"/>
    <w:rsid w:val="00444FFE"/>
    <w:rsid w:val="004450ED"/>
    <w:rsid w:val="004452E7"/>
    <w:rsid w:val="0044540A"/>
    <w:rsid w:val="00445544"/>
    <w:rsid w:val="00445816"/>
    <w:rsid w:val="004459B5"/>
    <w:rsid w:val="00445AAE"/>
    <w:rsid w:val="00445D1A"/>
    <w:rsid w:val="00445D5F"/>
    <w:rsid w:val="00445DC7"/>
    <w:rsid w:val="0044625C"/>
    <w:rsid w:val="00446339"/>
    <w:rsid w:val="0044636E"/>
    <w:rsid w:val="004466C7"/>
    <w:rsid w:val="004466EC"/>
    <w:rsid w:val="00446982"/>
    <w:rsid w:val="00446BF1"/>
    <w:rsid w:val="00446C01"/>
    <w:rsid w:val="00446D26"/>
    <w:rsid w:val="00446D72"/>
    <w:rsid w:val="00446DC5"/>
    <w:rsid w:val="00447061"/>
    <w:rsid w:val="0044709A"/>
    <w:rsid w:val="004471A1"/>
    <w:rsid w:val="0044732E"/>
    <w:rsid w:val="004473A7"/>
    <w:rsid w:val="004473B8"/>
    <w:rsid w:val="0044749A"/>
    <w:rsid w:val="00447519"/>
    <w:rsid w:val="00447670"/>
    <w:rsid w:val="0044777E"/>
    <w:rsid w:val="00447D0B"/>
    <w:rsid w:val="00447E78"/>
    <w:rsid w:val="00447F20"/>
    <w:rsid w:val="00447FD4"/>
    <w:rsid w:val="004504DC"/>
    <w:rsid w:val="00450512"/>
    <w:rsid w:val="00450749"/>
    <w:rsid w:val="00450F71"/>
    <w:rsid w:val="0045102E"/>
    <w:rsid w:val="0045112A"/>
    <w:rsid w:val="004512BF"/>
    <w:rsid w:val="00451364"/>
    <w:rsid w:val="0045152E"/>
    <w:rsid w:val="0045157C"/>
    <w:rsid w:val="00451614"/>
    <w:rsid w:val="0045178E"/>
    <w:rsid w:val="004518F6"/>
    <w:rsid w:val="00451D56"/>
    <w:rsid w:val="00451E24"/>
    <w:rsid w:val="00451E7E"/>
    <w:rsid w:val="00451E8F"/>
    <w:rsid w:val="00451F9D"/>
    <w:rsid w:val="00451FFD"/>
    <w:rsid w:val="0045231F"/>
    <w:rsid w:val="00452377"/>
    <w:rsid w:val="004528B0"/>
    <w:rsid w:val="00452B8D"/>
    <w:rsid w:val="004532AF"/>
    <w:rsid w:val="004532D9"/>
    <w:rsid w:val="0045333D"/>
    <w:rsid w:val="004533A4"/>
    <w:rsid w:val="004533FF"/>
    <w:rsid w:val="00453A43"/>
    <w:rsid w:val="00453D3D"/>
    <w:rsid w:val="00453DBE"/>
    <w:rsid w:val="00453ED9"/>
    <w:rsid w:val="004540F4"/>
    <w:rsid w:val="004543D8"/>
    <w:rsid w:val="0045484D"/>
    <w:rsid w:val="00454C1B"/>
    <w:rsid w:val="00455037"/>
    <w:rsid w:val="0045509F"/>
    <w:rsid w:val="004551A2"/>
    <w:rsid w:val="004551C4"/>
    <w:rsid w:val="0045521F"/>
    <w:rsid w:val="004554F6"/>
    <w:rsid w:val="00455B13"/>
    <w:rsid w:val="00455CBC"/>
    <w:rsid w:val="00455CDA"/>
    <w:rsid w:val="00455F2A"/>
    <w:rsid w:val="004560D8"/>
    <w:rsid w:val="004561F1"/>
    <w:rsid w:val="00456228"/>
    <w:rsid w:val="004562C3"/>
    <w:rsid w:val="004564F6"/>
    <w:rsid w:val="004566F5"/>
    <w:rsid w:val="004567A2"/>
    <w:rsid w:val="00456B7A"/>
    <w:rsid w:val="00456CC3"/>
    <w:rsid w:val="00456E88"/>
    <w:rsid w:val="00456FB5"/>
    <w:rsid w:val="00457012"/>
    <w:rsid w:val="00457547"/>
    <w:rsid w:val="00457679"/>
    <w:rsid w:val="004576E6"/>
    <w:rsid w:val="004576EE"/>
    <w:rsid w:val="0045797C"/>
    <w:rsid w:val="00457C65"/>
    <w:rsid w:val="00457CA7"/>
    <w:rsid w:val="00457F36"/>
    <w:rsid w:val="00460052"/>
    <w:rsid w:val="0046010D"/>
    <w:rsid w:val="004603A7"/>
    <w:rsid w:val="00460570"/>
    <w:rsid w:val="004605A0"/>
    <w:rsid w:val="00460778"/>
    <w:rsid w:val="00460E8D"/>
    <w:rsid w:val="00460F5C"/>
    <w:rsid w:val="0046102D"/>
    <w:rsid w:val="00461297"/>
    <w:rsid w:val="004612F3"/>
    <w:rsid w:val="004614E6"/>
    <w:rsid w:val="0046178D"/>
    <w:rsid w:val="00461AD9"/>
    <w:rsid w:val="00461D94"/>
    <w:rsid w:val="00461E35"/>
    <w:rsid w:val="00461E7F"/>
    <w:rsid w:val="00462009"/>
    <w:rsid w:val="00462205"/>
    <w:rsid w:val="004622A0"/>
    <w:rsid w:val="004623A9"/>
    <w:rsid w:val="004623B4"/>
    <w:rsid w:val="004623E7"/>
    <w:rsid w:val="004623F2"/>
    <w:rsid w:val="0046243E"/>
    <w:rsid w:val="00462493"/>
    <w:rsid w:val="004624B7"/>
    <w:rsid w:val="00462695"/>
    <w:rsid w:val="00462729"/>
    <w:rsid w:val="00462C02"/>
    <w:rsid w:val="00462CDB"/>
    <w:rsid w:val="004632C7"/>
    <w:rsid w:val="00463710"/>
    <w:rsid w:val="0046376C"/>
    <w:rsid w:val="00463948"/>
    <w:rsid w:val="00463AD8"/>
    <w:rsid w:val="00463D1B"/>
    <w:rsid w:val="00463D1F"/>
    <w:rsid w:val="00463E19"/>
    <w:rsid w:val="00463EA4"/>
    <w:rsid w:val="00464022"/>
    <w:rsid w:val="0046406C"/>
    <w:rsid w:val="004640BA"/>
    <w:rsid w:val="004641CA"/>
    <w:rsid w:val="00464439"/>
    <w:rsid w:val="00464593"/>
    <w:rsid w:val="004645EF"/>
    <w:rsid w:val="00464787"/>
    <w:rsid w:val="00464B15"/>
    <w:rsid w:val="00464E61"/>
    <w:rsid w:val="00465430"/>
    <w:rsid w:val="004656CE"/>
    <w:rsid w:val="00465946"/>
    <w:rsid w:val="00465AC7"/>
    <w:rsid w:val="00465B91"/>
    <w:rsid w:val="00465D50"/>
    <w:rsid w:val="00465DB3"/>
    <w:rsid w:val="004660FD"/>
    <w:rsid w:val="0046636C"/>
    <w:rsid w:val="004663D5"/>
    <w:rsid w:val="00466593"/>
    <w:rsid w:val="00466710"/>
    <w:rsid w:val="004668CF"/>
    <w:rsid w:val="00466975"/>
    <w:rsid w:val="004669C7"/>
    <w:rsid w:val="00466B76"/>
    <w:rsid w:val="00466D5B"/>
    <w:rsid w:val="00467075"/>
    <w:rsid w:val="0046712B"/>
    <w:rsid w:val="004671A7"/>
    <w:rsid w:val="00467313"/>
    <w:rsid w:val="004673C9"/>
    <w:rsid w:val="0046749C"/>
    <w:rsid w:val="00467674"/>
    <w:rsid w:val="00467739"/>
    <w:rsid w:val="00467786"/>
    <w:rsid w:val="00467A64"/>
    <w:rsid w:val="00467D96"/>
    <w:rsid w:val="00467E73"/>
    <w:rsid w:val="00470011"/>
    <w:rsid w:val="0047024F"/>
    <w:rsid w:val="004705BC"/>
    <w:rsid w:val="00470668"/>
    <w:rsid w:val="00470700"/>
    <w:rsid w:val="00470813"/>
    <w:rsid w:val="00470AEA"/>
    <w:rsid w:val="00470B1B"/>
    <w:rsid w:val="00470B44"/>
    <w:rsid w:val="00470BAB"/>
    <w:rsid w:val="0047100A"/>
    <w:rsid w:val="00471498"/>
    <w:rsid w:val="0047185D"/>
    <w:rsid w:val="00471A1B"/>
    <w:rsid w:val="00471DBC"/>
    <w:rsid w:val="00472157"/>
    <w:rsid w:val="0047235B"/>
    <w:rsid w:val="00472638"/>
    <w:rsid w:val="004726F4"/>
    <w:rsid w:val="004726FE"/>
    <w:rsid w:val="0047289C"/>
    <w:rsid w:val="004728DF"/>
    <w:rsid w:val="00472A91"/>
    <w:rsid w:val="00472ABC"/>
    <w:rsid w:val="00472B48"/>
    <w:rsid w:val="00472C02"/>
    <w:rsid w:val="00472C27"/>
    <w:rsid w:val="00472D25"/>
    <w:rsid w:val="00472E8A"/>
    <w:rsid w:val="004732B6"/>
    <w:rsid w:val="0047333B"/>
    <w:rsid w:val="004734DE"/>
    <w:rsid w:val="0047358F"/>
    <w:rsid w:val="00473B78"/>
    <w:rsid w:val="004740E8"/>
    <w:rsid w:val="0047410B"/>
    <w:rsid w:val="004742C2"/>
    <w:rsid w:val="004742C4"/>
    <w:rsid w:val="0047434B"/>
    <w:rsid w:val="00474359"/>
    <w:rsid w:val="0047461F"/>
    <w:rsid w:val="004747BC"/>
    <w:rsid w:val="004748AA"/>
    <w:rsid w:val="004748E6"/>
    <w:rsid w:val="0047498C"/>
    <w:rsid w:val="004749A0"/>
    <w:rsid w:val="00474BAD"/>
    <w:rsid w:val="00474D21"/>
    <w:rsid w:val="00474D2F"/>
    <w:rsid w:val="00474F85"/>
    <w:rsid w:val="00475001"/>
    <w:rsid w:val="00475090"/>
    <w:rsid w:val="004754EA"/>
    <w:rsid w:val="0047586D"/>
    <w:rsid w:val="004758EB"/>
    <w:rsid w:val="004758F6"/>
    <w:rsid w:val="00475B3D"/>
    <w:rsid w:val="00475C62"/>
    <w:rsid w:val="00475E08"/>
    <w:rsid w:val="0047604F"/>
    <w:rsid w:val="004762AB"/>
    <w:rsid w:val="0047640B"/>
    <w:rsid w:val="00476840"/>
    <w:rsid w:val="00476AD3"/>
    <w:rsid w:val="00476AFE"/>
    <w:rsid w:val="00476C22"/>
    <w:rsid w:val="00476EED"/>
    <w:rsid w:val="004770A6"/>
    <w:rsid w:val="00477588"/>
    <w:rsid w:val="004775CB"/>
    <w:rsid w:val="004775EF"/>
    <w:rsid w:val="00477832"/>
    <w:rsid w:val="00477910"/>
    <w:rsid w:val="00477E14"/>
    <w:rsid w:val="00477E70"/>
    <w:rsid w:val="00477E8D"/>
    <w:rsid w:val="00480086"/>
    <w:rsid w:val="004802C2"/>
    <w:rsid w:val="0048039E"/>
    <w:rsid w:val="00480559"/>
    <w:rsid w:val="0048062F"/>
    <w:rsid w:val="0048064F"/>
    <w:rsid w:val="004807E6"/>
    <w:rsid w:val="004809EE"/>
    <w:rsid w:val="00480A0F"/>
    <w:rsid w:val="00480A63"/>
    <w:rsid w:val="00480BDA"/>
    <w:rsid w:val="004810E5"/>
    <w:rsid w:val="00481218"/>
    <w:rsid w:val="004813AC"/>
    <w:rsid w:val="0048173D"/>
    <w:rsid w:val="00481927"/>
    <w:rsid w:val="00481962"/>
    <w:rsid w:val="0048198C"/>
    <w:rsid w:val="00481A86"/>
    <w:rsid w:val="00481AD3"/>
    <w:rsid w:val="00481C0E"/>
    <w:rsid w:val="00481C82"/>
    <w:rsid w:val="00481C94"/>
    <w:rsid w:val="00481CB2"/>
    <w:rsid w:val="00481E58"/>
    <w:rsid w:val="00481FC7"/>
    <w:rsid w:val="00482101"/>
    <w:rsid w:val="004822C9"/>
    <w:rsid w:val="00482460"/>
    <w:rsid w:val="004826D8"/>
    <w:rsid w:val="0048270B"/>
    <w:rsid w:val="00482769"/>
    <w:rsid w:val="0048287A"/>
    <w:rsid w:val="004829D6"/>
    <w:rsid w:val="004829E1"/>
    <w:rsid w:val="00482A1C"/>
    <w:rsid w:val="00482AF8"/>
    <w:rsid w:val="00482C21"/>
    <w:rsid w:val="00482CBB"/>
    <w:rsid w:val="00482DE5"/>
    <w:rsid w:val="00482F2A"/>
    <w:rsid w:val="00483074"/>
    <w:rsid w:val="004832A1"/>
    <w:rsid w:val="004832B4"/>
    <w:rsid w:val="004833AF"/>
    <w:rsid w:val="004834E0"/>
    <w:rsid w:val="0048360A"/>
    <w:rsid w:val="004836E0"/>
    <w:rsid w:val="004838B6"/>
    <w:rsid w:val="004838BE"/>
    <w:rsid w:val="0048397B"/>
    <w:rsid w:val="00483AD5"/>
    <w:rsid w:val="00483E79"/>
    <w:rsid w:val="00483EDA"/>
    <w:rsid w:val="00484001"/>
    <w:rsid w:val="004840BC"/>
    <w:rsid w:val="00484148"/>
    <w:rsid w:val="00484385"/>
    <w:rsid w:val="004843DE"/>
    <w:rsid w:val="00484408"/>
    <w:rsid w:val="004844C8"/>
    <w:rsid w:val="004848DC"/>
    <w:rsid w:val="004849B4"/>
    <w:rsid w:val="004849BE"/>
    <w:rsid w:val="004849C1"/>
    <w:rsid w:val="00484CCF"/>
    <w:rsid w:val="00484CE5"/>
    <w:rsid w:val="00484D37"/>
    <w:rsid w:val="00484E11"/>
    <w:rsid w:val="00484E9A"/>
    <w:rsid w:val="00484FFA"/>
    <w:rsid w:val="00485127"/>
    <w:rsid w:val="00485540"/>
    <w:rsid w:val="00485612"/>
    <w:rsid w:val="0048572C"/>
    <w:rsid w:val="004857C6"/>
    <w:rsid w:val="0048592E"/>
    <w:rsid w:val="004859C5"/>
    <w:rsid w:val="00485AF6"/>
    <w:rsid w:val="00485B63"/>
    <w:rsid w:val="00485C50"/>
    <w:rsid w:val="00485EE0"/>
    <w:rsid w:val="004861EE"/>
    <w:rsid w:val="00486C1D"/>
    <w:rsid w:val="00486D92"/>
    <w:rsid w:val="00486E9F"/>
    <w:rsid w:val="0048702F"/>
    <w:rsid w:val="00487049"/>
    <w:rsid w:val="004871CB"/>
    <w:rsid w:val="004872B4"/>
    <w:rsid w:val="00487672"/>
    <w:rsid w:val="004876B4"/>
    <w:rsid w:val="00487A66"/>
    <w:rsid w:val="00487AA3"/>
    <w:rsid w:val="00487C12"/>
    <w:rsid w:val="00487FCB"/>
    <w:rsid w:val="00490404"/>
    <w:rsid w:val="004908D5"/>
    <w:rsid w:val="00490ACB"/>
    <w:rsid w:val="00490B5C"/>
    <w:rsid w:val="00490CD8"/>
    <w:rsid w:val="00490D58"/>
    <w:rsid w:val="0049112A"/>
    <w:rsid w:val="004911C2"/>
    <w:rsid w:val="00491251"/>
    <w:rsid w:val="00491443"/>
    <w:rsid w:val="00491505"/>
    <w:rsid w:val="00491550"/>
    <w:rsid w:val="0049172C"/>
    <w:rsid w:val="0049182C"/>
    <w:rsid w:val="00491A49"/>
    <w:rsid w:val="00491AC8"/>
    <w:rsid w:val="00491B16"/>
    <w:rsid w:val="00491B56"/>
    <w:rsid w:val="00491C3D"/>
    <w:rsid w:val="00491D34"/>
    <w:rsid w:val="00491D3B"/>
    <w:rsid w:val="00491DA2"/>
    <w:rsid w:val="00491FC5"/>
    <w:rsid w:val="004921C2"/>
    <w:rsid w:val="0049227D"/>
    <w:rsid w:val="0049285C"/>
    <w:rsid w:val="0049292E"/>
    <w:rsid w:val="0049294C"/>
    <w:rsid w:val="004929EA"/>
    <w:rsid w:val="00492C13"/>
    <w:rsid w:val="00492C46"/>
    <w:rsid w:val="00492DBD"/>
    <w:rsid w:val="00493782"/>
    <w:rsid w:val="004937B4"/>
    <w:rsid w:val="004937FA"/>
    <w:rsid w:val="00493905"/>
    <w:rsid w:val="00493926"/>
    <w:rsid w:val="004939C2"/>
    <w:rsid w:val="00493A11"/>
    <w:rsid w:val="00493B23"/>
    <w:rsid w:val="00493D1E"/>
    <w:rsid w:val="00493DF9"/>
    <w:rsid w:val="00493E5E"/>
    <w:rsid w:val="00493EE2"/>
    <w:rsid w:val="00494008"/>
    <w:rsid w:val="004940AA"/>
    <w:rsid w:val="004940FF"/>
    <w:rsid w:val="004942A0"/>
    <w:rsid w:val="0049442B"/>
    <w:rsid w:val="004948BF"/>
    <w:rsid w:val="00494A09"/>
    <w:rsid w:val="00494CE9"/>
    <w:rsid w:val="00494E58"/>
    <w:rsid w:val="00494EB4"/>
    <w:rsid w:val="00494FD8"/>
    <w:rsid w:val="00494FE9"/>
    <w:rsid w:val="00495200"/>
    <w:rsid w:val="00495358"/>
    <w:rsid w:val="00495545"/>
    <w:rsid w:val="004956DF"/>
    <w:rsid w:val="00495832"/>
    <w:rsid w:val="0049586D"/>
    <w:rsid w:val="004959AD"/>
    <w:rsid w:val="00495A80"/>
    <w:rsid w:val="00495B5F"/>
    <w:rsid w:val="00495C99"/>
    <w:rsid w:val="00495DE2"/>
    <w:rsid w:val="00496114"/>
    <w:rsid w:val="00496263"/>
    <w:rsid w:val="004964FA"/>
    <w:rsid w:val="00496578"/>
    <w:rsid w:val="0049660B"/>
    <w:rsid w:val="00496856"/>
    <w:rsid w:val="00496FE6"/>
    <w:rsid w:val="0049722C"/>
    <w:rsid w:val="004973B5"/>
    <w:rsid w:val="0049749A"/>
    <w:rsid w:val="0049777A"/>
    <w:rsid w:val="004978EA"/>
    <w:rsid w:val="00497D8E"/>
    <w:rsid w:val="00497F8B"/>
    <w:rsid w:val="004A02C1"/>
    <w:rsid w:val="004A05C9"/>
    <w:rsid w:val="004A0BBD"/>
    <w:rsid w:val="004A0C4D"/>
    <w:rsid w:val="004A0CA5"/>
    <w:rsid w:val="004A0D5F"/>
    <w:rsid w:val="004A0F7C"/>
    <w:rsid w:val="004A0FD1"/>
    <w:rsid w:val="004A0FDD"/>
    <w:rsid w:val="004A1018"/>
    <w:rsid w:val="004A1120"/>
    <w:rsid w:val="004A115E"/>
    <w:rsid w:val="004A177C"/>
    <w:rsid w:val="004A181C"/>
    <w:rsid w:val="004A1A77"/>
    <w:rsid w:val="004A1CB7"/>
    <w:rsid w:val="004A1CCC"/>
    <w:rsid w:val="004A1E1E"/>
    <w:rsid w:val="004A1E9A"/>
    <w:rsid w:val="004A1FCC"/>
    <w:rsid w:val="004A217E"/>
    <w:rsid w:val="004A217F"/>
    <w:rsid w:val="004A21DD"/>
    <w:rsid w:val="004A222C"/>
    <w:rsid w:val="004A2665"/>
    <w:rsid w:val="004A2779"/>
    <w:rsid w:val="004A2F0A"/>
    <w:rsid w:val="004A2FF2"/>
    <w:rsid w:val="004A30EB"/>
    <w:rsid w:val="004A314E"/>
    <w:rsid w:val="004A319C"/>
    <w:rsid w:val="004A327B"/>
    <w:rsid w:val="004A33BE"/>
    <w:rsid w:val="004A3401"/>
    <w:rsid w:val="004A351B"/>
    <w:rsid w:val="004A36B8"/>
    <w:rsid w:val="004A3834"/>
    <w:rsid w:val="004A38EE"/>
    <w:rsid w:val="004A3B03"/>
    <w:rsid w:val="004A3B63"/>
    <w:rsid w:val="004A3E5D"/>
    <w:rsid w:val="004A4118"/>
    <w:rsid w:val="004A4136"/>
    <w:rsid w:val="004A4138"/>
    <w:rsid w:val="004A4139"/>
    <w:rsid w:val="004A4166"/>
    <w:rsid w:val="004A4568"/>
    <w:rsid w:val="004A4928"/>
    <w:rsid w:val="004A49B8"/>
    <w:rsid w:val="004A4A33"/>
    <w:rsid w:val="004A4DF2"/>
    <w:rsid w:val="004A4E1D"/>
    <w:rsid w:val="004A4E52"/>
    <w:rsid w:val="004A4ECB"/>
    <w:rsid w:val="004A51F6"/>
    <w:rsid w:val="004A55BD"/>
    <w:rsid w:val="004A5663"/>
    <w:rsid w:val="004A5B14"/>
    <w:rsid w:val="004A610A"/>
    <w:rsid w:val="004A653E"/>
    <w:rsid w:val="004A6775"/>
    <w:rsid w:val="004A68DC"/>
    <w:rsid w:val="004A69CF"/>
    <w:rsid w:val="004A6C0F"/>
    <w:rsid w:val="004A6E0B"/>
    <w:rsid w:val="004A7050"/>
    <w:rsid w:val="004A7235"/>
    <w:rsid w:val="004A7714"/>
    <w:rsid w:val="004A77D2"/>
    <w:rsid w:val="004A791C"/>
    <w:rsid w:val="004A79DD"/>
    <w:rsid w:val="004A7B96"/>
    <w:rsid w:val="004A7DBC"/>
    <w:rsid w:val="004A7E50"/>
    <w:rsid w:val="004A7EB1"/>
    <w:rsid w:val="004B0371"/>
    <w:rsid w:val="004B058E"/>
    <w:rsid w:val="004B081E"/>
    <w:rsid w:val="004B086A"/>
    <w:rsid w:val="004B0896"/>
    <w:rsid w:val="004B08AE"/>
    <w:rsid w:val="004B097C"/>
    <w:rsid w:val="004B097D"/>
    <w:rsid w:val="004B0BB0"/>
    <w:rsid w:val="004B0C62"/>
    <w:rsid w:val="004B0F3A"/>
    <w:rsid w:val="004B1011"/>
    <w:rsid w:val="004B1526"/>
    <w:rsid w:val="004B16D8"/>
    <w:rsid w:val="004B16FF"/>
    <w:rsid w:val="004B1897"/>
    <w:rsid w:val="004B19BB"/>
    <w:rsid w:val="004B1C89"/>
    <w:rsid w:val="004B1D37"/>
    <w:rsid w:val="004B1D53"/>
    <w:rsid w:val="004B1D69"/>
    <w:rsid w:val="004B1DD6"/>
    <w:rsid w:val="004B1EC5"/>
    <w:rsid w:val="004B1EF0"/>
    <w:rsid w:val="004B1F3A"/>
    <w:rsid w:val="004B21CE"/>
    <w:rsid w:val="004B25EC"/>
    <w:rsid w:val="004B2799"/>
    <w:rsid w:val="004B280C"/>
    <w:rsid w:val="004B2B6B"/>
    <w:rsid w:val="004B2E7A"/>
    <w:rsid w:val="004B2EC3"/>
    <w:rsid w:val="004B3071"/>
    <w:rsid w:val="004B3225"/>
    <w:rsid w:val="004B336D"/>
    <w:rsid w:val="004B349E"/>
    <w:rsid w:val="004B34DA"/>
    <w:rsid w:val="004B3768"/>
    <w:rsid w:val="004B380F"/>
    <w:rsid w:val="004B3928"/>
    <w:rsid w:val="004B3D07"/>
    <w:rsid w:val="004B3E42"/>
    <w:rsid w:val="004B3F44"/>
    <w:rsid w:val="004B40CC"/>
    <w:rsid w:val="004B4477"/>
    <w:rsid w:val="004B4541"/>
    <w:rsid w:val="004B4602"/>
    <w:rsid w:val="004B460E"/>
    <w:rsid w:val="004B484B"/>
    <w:rsid w:val="004B48D6"/>
    <w:rsid w:val="004B49F2"/>
    <w:rsid w:val="004B4C19"/>
    <w:rsid w:val="004B4C70"/>
    <w:rsid w:val="004B4F35"/>
    <w:rsid w:val="004B50F6"/>
    <w:rsid w:val="004B52FC"/>
    <w:rsid w:val="004B5336"/>
    <w:rsid w:val="004B537B"/>
    <w:rsid w:val="004B5560"/>
    <w:rsid w:val="004B5723"/>
    <w:rsid w:val="004B5874"/>
    <w:rsid w:val="004B5A6B"/>
    <w:rsid w:val="004B5BA5"/>
    <w:rsid w:val="004B5CA7"/>
    <w:rsid w:val="004B5FC5"/>
    <w:rsid w:val="004B60A1"/>
    <w:rsid w:val="004B61C4"/>
    <w:rsid w:val="004B61E7"/>
    <w:rsid w:val="004B6408"/>
    <w:rsid w:val="004B64DD"/>
    <w:rsid w:val="004B69D6"/>
    <w:rsid w:val="004B6A57"/>
    <w:rsid w:val="004B6EC1"/>
    <w:rsid w:val="004B736E"/>
    <w:rsid w:val="004B738D"/>
    <w:rsid w:val="004B749E"/>
    <w:rsid w:val="004B762A"/>
    <w:rsid w:val="004B7750"/>
    <w:rsid w:val="004B7806"/>
    <w:rsid w:val="004B79A3"/>
    <w:rsid w:val="004B7C47"/>
    <w:rsid w:val="004B7C4C"/>
    <w:rsid w:val="004B7D2F"/>
    <w:rsid w:val="004C0109"/>
    <w:rsid w:val="004C0153"/>
    <w:rsid w:val="004C0170"/>
    <w:rsid w:val="004C048B"/>
    <w:rsid w:val="004C07AC"/>
    <w:rsid w:val="004C080E"/>
    <w:rsid w:val="004C086A"/>
    <w:rsid w:val="004C098C"/>
    <w:rsid w:val="004C09D9"/>
    <w:rsid w:val="004C0C27"/>
    <w:rsid w:val="004C0DA2"/>
    <w:rsid w:val="004C0ECA"/>
    <w:rsid w:val="004C0F15"/>
    <w:rsid w:val="004C0FDC"/>
    <w:rsid w:val="004C10D7"/>
    <w:rsid w:val="004C110C"/>
    <w:rsid w:val="004C13E4"/>
    <w:rsid w:val="004C1666"/>
    <w:rsid w:val="004C17DC"/>
    <w:rsid w:val="004C17EC"/>
    <w:rsid w:val="004C1C27"/>
    <w:rsid w:val="004C1CB9"/>
    <w:rsid w:val="004C1D14"/>
    <w:rsid w:val="004C1D19"/>
    <w:rsid w:val="004C1D5A"/>
    <w:rsid w:val="004C1EFB"/>
    <w:rsid w:val="004C1F91"/>
    <w:rsid w:val="004C2035"/>
    <w:rsid w:val="004C2206"/>
    <w:rsid w:val="004C2214"/>
    <w:rsid w:val="004C23C5"/>
    <w:rsid w:val="004C28B4"/>
    <w:rsid w:val="004C28C4"/>
    <w:rsid w:val="004C2D52"/>
    <w:rsid w:val="004C2D5C"/>
    <w:rsid w:val="004C2DB6"/>
    <w:rsid w:val="004C31C4"/>
    <w:rsid w:val="004C3243"/>
    <w:rsid w:val="004C37A6"/>
    <w:rsid w:val="004C37AB"/>
    <w:rsid w:val="004C3978"/>
    <w:rsid w:val="004C39ED"/>
    <w:rsid w:val="004C3D03"/>
    <w:rsid w:val="004C3DFB"/>
    <w:rsid w:val="004C3F28"/>
    <w:rsid w:val="004C3FC1"/>
    <w:rsid w:val="004C41AB"/>
    <w:rsid w:val="004C42D2"/>
    <w:rsid w:val="004C4570"/>
    <w:rsid w:val="004C4573"/>
    <w:rsid w:val="004C4796"/>
    <w:rsid w:val="004C4D15"/>
    <w:rsid w:val="004C4DAD"/>
    <w:rsid w:val="004C4F0A"/>
    <w:rsid w:val="004C5128"/>
    <w:rsid w:val="004C51EA"/>
    <w:rsid w:val="004C5216"/>
    <w:rsid w:val="004C5277"/>
    <w:rsid w:val="004C53A5"/>
    <w:rsid w:val="004C5439"/>
    <w:rsid w:val="004C54A9"/>
    <w:rsid w:val="004C56DB"/>
    <w:rsid w:val="004C5866"/>
    <w:rsid w:val="004C5BFA"/>
    <w:rsid w:val="004C5F22"/>
    <w:rsid w:val="004C6043"/>
    <w:rsid w:val="004C619E"/>
    <w:rsid w:val="004C63EB"/>
    <w:rsid w:val="004C63F1"/>
    <w:rsid w:val="004C6464"/>
    <w:rsid w:val="004C690C"/>
    <w:rsid w:val="004C6AFC"/>
    <w:rsid w:val="004C6E40"/>
    <w:rsid w:val="004C6F08"/>
    <w:rsid w:val="004C7046"/>
    <w:rsid w:val="004C705B"/>
    <w:rsid w:val="004C70ED"/>
    <w:rsid w:val="004C7123"/>
    <w:rsid w:val="004C74DD"/>
    <w:rsid w:val="004C7564"/>
    <w:rsid w:val="004C7C1E"/>
    <w:rsid w:val="004C7D86"/>
    <w:rsid w:val="004C7E9D"/>
    <w:rsid w:val="004D0120"/>
    <w:rsid w:val="004D0423"/>
    <w:rsid w:val="004D042C"/>
    <w:rsid w:val="004D057A"/>
    <w:rsid w:val="004D0739"/>
    <w:rsid w:val="004D08BB"/>
    <w:rsid w:val="004D09F6"/>
    <w:rsid w:val="004D0C50"/>
    <w:rsid w:val="004D0ED6"/>
    <w:rsid w:val="004D0F65"/>
    <w:rsid w:val="004D1042"/>
    <w:rsid w:val="004D1137"/>
    <w:rsid w:val="004D1416"/>
    <w:rsid w:val="004D1528"/>
    <w:rsid w:val="004D15DD"/>
    <w:rsid w:val="004D1829"/>
    <w:rsid w:val="004D19C0"/>
    <w:rsid w:val="004D19D6"/>
    <w:rsid w:val="004D1A82"/>
    <w:rsid w:val="004D1AF2"/>
    <w:rsid w:val="004D1D74"/>
    <w:rsid w:val="004D2383"/>
    <w:rsid w:val="004D2461"/>
    <w:rsid w:val="004D24E4"/>
    <w:rsid w:val="004D2657"/>
    <w:rsid w:val="004D26A1"/>
    <w:rsid w:val="004D27A3"/>
    <w:rsid w:val="004D296A"/>
    <w:rsid w:val="004D309E"/>
    <w:rsid w:val="004D30A9"/>
    <w:rsid w:val="004D324E"/>
    <w:rsid w:val="004D32C2"/>
    <w:rsid w:val="004D339B"/>
    <w:rsid w:val="004D3629"/>
    <w:rsid w:val="004D3760"/>
    <w:rsid w:val="004D3810"/>
    <w:rsid w:val="004D3816"/>
    <w:rsid w:val="004D39AD"/>
    <w:rsid w:val="004D3AC7"/>
    <w:rsid w:val="004D3BC3"/>
    <w:rsid w:val="004D3CD1"/>
    <w:rsid w:val="004D3D8E"/>
    <w:rsid w:val="004D3E68"/>
    <w:rsid w:val="004D3EBE"/>
    <w:rsid w:val="004D4100"/>
    <w:rsid w:val="004D42A6"/>
    <w:rsid w:val="004D42CF"/>
    <w:rsid w:val="004D43EF"/>
    <w:rsid w:val="004D45B4"/>
    <w:rsid w:val="004D4890"/>
    <w:rsid w:val="004D48A4"/>
    <w:rsid w:val="004D48F5"/>
    <w:rsid w:val="004D49FC"/>
    <w:rsid w:val="004D4EEF"/>
    <w:rsid w:val="004D5261"/>
    <w:rsid w:val="004D5371"/>
    <w:rsid w:val="004D55FD"/>
    <w:rsid w:val="004D563C"/>
    <w:rsid w:val="004D588F"/>
    <w:rsid w:val="004D59F9"/>
    <w:rsid w:val="004D5C6C"/>
    <w:rsid w:val="004D649D"/>
    <w:rsid w:val="004D662D"/>
    <w:rsid w:val="004D6823"/>
    <w:rsid w:val="004D6935"/>
    <w:rsid w:val="004D6AD1"/>
    <w:rsid w:val="004D6F0E"/>
    <w:rsid w:val="004D7110"/>
    <w:rsid w:val="004D71BD"/>
    <w:rsid w:val="004D72C5"/>
    <w:rsid w:val="004D741E"/>
    <w:rsid w:val="004D74AF"/>
    <w:rsid w:val="004D74E1"/>
    <w:rsid w:val="004D7636"/>
    <w:rsid w:val="004D77A8"/>
    <w:rsid w:val="004D7A1E"/>
    <w:rsid w:val="004D7EB7"/>
    <w:rsid w:val="004D7EE3"/>
    <w:rsid w:val="004E00F5"/>
    <w:rsid w:val="004E036B"/>
    <w:rsid w:val="004E07A1"/>
    <w:rsid w:val="004E08C2"/>
    <w:rsid w:val="004E0BCE"/>
    <w:rsid w:val="004E0C96"/>
    <w:rsid w:val="004E0D9C"/>
    <w:rsid w:val="004E0F12"/>
    <w:rsid w:val="004E12E8"/>
    <w:rsid w:val="004E13BA"/>
    <w:rsid w:val="004E143C"/>
    <w:rsid w:val="004E143F"/>
    <w:rsid w:val="004E153C"/>
    <w:rsid w:val="004E1647"/>
    <w:rsid w:val="004E16BC"/>
    <w:rsid w:val="004E16D2"/>
    <w:rsid w:val="004E17CA"/>
    <w:rsid w:val="004E1805"/>
    <w:rsid w:val="004E1984"/>
    <w:rsid w:val="004E1DFC"/>
    <w:rsid w:val="004E20D5"/>
    <w:rsid w:val="004E210C"/>
    <w:rsid w:val="004E2134"/>
    <w:rsid w:val="004E22C7"/>
    <w:rsid w:val="004E24FD"/>
    <w:rsid w:val="004E2837"/>
    <w:rsid w:val="004E28B9"/>
    <w:rsid w:val="004E2A76"/>
    <w:rsid w:val="004E2A8E"/>
    <w:rsid w:val="004E2CC6"/>
    <w:rsid w:val="004E2D02"/>
    <w:rsid w:val="004E2D15"/>
    <w:rsid w:val="004E2E1C"/>
    <w:rsid w:val="004E3008"/>
    <w:rsid w:val="004E3100"/>
    <w:rsid w:val="004E37AA"/>
    <w:rsid w:val="004E3ABF"/>
    <w:rsid w:val="004E3AFA"/>
    <w:rsid w:val="004E3F02"/>
    <w:rsid w:val="004E3F6B"/>
    <w:rsid w:val="004E46AE"/>
    <w:rsid w:val="004E4924"/>
    <w:rsid w:val="004E4A5C"/>
    <w:rsid w:val="004E4D12"/>
    <w:rsid w:val="004E4D5D"/>
    <w:rsid w:val="004E4E6C"/>
    <w:rsid w:val="004E513F"/>
    <w:rsid w:val="004E51CB"/>
    <w:rsid w:val="004E52CD"/>
    <w:rsid w:val="004E53A0"/>
    <w:rsid w:val="004E546E"/>
    <w:rsid w:val="004E552D"/>
    <w:rsid w:val="004E577B"/>
    <w:rsid w:val="004E5A2C"/>
    <w:rsid w:val="004E5C00"/>
    <w:rsid w:val="004E5CE3"/>
    <w:rsid w:val="004E5D49"/>
    <w:rsid w:val="004E60BE"/>
    <w:rsid w:val="004E6124"/>
    <w:rsid w:val="004E62EE"/>
    <w:rsid w:val="004E6415"/>
    <w:rsid w:val="004E64AB"/>
    <w:rsid w:val="004E6622"/>
    <w:rsid w:val="004E6B44"/>
    <w:rsid w:val="004E6CF2"/>
    <w:rsid w:val="004E6DB3"/>
    <w:rsid w:val="004E6DBC"/>
    <w:rsid w:val="004E704E"/>
    <w:rsid w:val="004E70B5"/>
    <w:rsid w:val="004E71AA"/>
    <w:rsid w:val="004E7248"/>
    <w:rsid w:val="004E7276"/>
    <w:rsid w:val="004E72D0"/>
    <w:rsid w:val="004E76D1"/>
    <w:rsid w:val="004E7716"/>
    <w:rsid w:val="004E7B0C"/>
    <w:rsid w:val="004E7D3A"/>
    <w:rsid w:val="004F00CF"/>
    <w:rsid w:val="004F0108"/>
    <w:rsid w:val="004F0185"/>
    <w:rsid w:val="004F036E"/>
    <w:rsid w:val="004F0738"/>
    <w:rsid w:val="004F0879"/>
    <w:rsid w:val="004F0A43"/>
    <w:rsid w:val="004F0C03"/>
    <w:rsid w:val="004F0D4E"/>
    <w:rsid w:val="004F0DD5"/>
    <w:rsid w:val="004F0E3A"/>
    <w:rsid w:val="004F0F29"/>
    <w:rsid w:val="004F1009"/>
    <w:rsid w:val="004F129B"/>
    <w:rsid w:val="004F17E2"/>
    <w:rsid w:val="004F18FB"/>
    <w:rsid w:val="004F1963"/>
    <w:rsid w:val="004F1A58"/>
    <w:rsid w:val="004F1A76"/>
    <w:rsid w:val="004F1C1A"/>
    <w:rsid w:val="004F1CF4"/>
    <w:rsid w:val="004F1DAF"/>
    <w:rsid w:val="004F1F14"/>
    <w:rsid w:val="004F1F2D"/>
    <w:rsid w:val="004F21B7"/>
    <w:rsid w:val="004F2336"/>
    <w:rsid w:val="004F242D"/>
    <w:rsid w:val="004F25D9"/>
    <w:rsid w:val="004F27A1"/>
    <w:rsid w:val="004F2C61"/>
    <w:rsid w:val="004F2DD0"/>
    <w:rsid w:val="004F2DDE"/>
    <w:rsid w:val="004F2E66"/>
    <w:rsid w:val="004F3034"/>
    <w:rsid w:val="004F33B6"/>
    <w:rsid w:val="004F3551"/>
    <w:rsid w:val="004F3715"/>
    <w:rsid w:val="004F3791"/>
    <w:rsid w:val="004F37F3"/>
    <w:rsid w:val="004F3987"/>
    <w:rsid w:val="004F39FA"/>
    <w:rsid w:val="004F3BBE"/>
    <w:rsid w:val="004F3DE5"/>
    <w:rsid w:val="004F3EC2"/>
    <w:rsid w:val="004F4175"/>
    <w:rsid w:val="004F4275"/>
    <w:rsid w:val="004F471C"/>
    <w:rsid w:val="004F472E"/>
    <w:rsid w:val="004F4735"/>
    <w:rsid w:val="004F484D"/>
    <w:rsid w:val="004F49B0"/>
    <w:rsid w:val="004F4A85"/>
    <w:rsid w:val="004F4B72"/>
    <w:rsid w:val="004F4D7F"/>
    <w:rsid w:val="004F4EA4"/>
    <w:rsid w:val="004F4EDB"/>
    <w:rsid w:val="004F4F43"/>
    <w:rsid w:val="004F4F8D"/>
    <w:rsid w:val="004F4FA8"/>
    <w:rsid w:val="004F50CC"/>
    <w:rsid w:val="004F5209"/>
    <w:rsid w:val="004F556A"/>
    <w:rsid w:val="004F5700"/>
    <w:rsid w:val="004F5A5A"/>
    <w:rsid w:val="004F5AA4"/>
    <w:rsid w:val="004F5FAD"/>
    <w:rsid w:val="004F613E"/>
    <w:rsid w:val="004F6438"/>
    <w:rsid w:val="004F64C7"/>
    <w:rsid w:val="004F6593"/>
    <w:rsid w:val="004F6699"/>
    <w:rsid w:val="004F66D7"/>
    <w:rsid w:val="004F6749"/>
    <w:rsid w:val="004F68BA"/>
    <w:rsid w:val="004F6D76"/>
    <w:rsid w:val="004F6DAC"/>
    <w:rsid w:val="004F6EC6"/>
    <w:rsid w:val="004F6FCC"/>
    <w:rsid w:val="004F6FD3"/>
    <w:rsid w:val="004F7030"/>
    <w:rsid w:val="004F704E"/>
    <w:rsid w:val="004F7380"/>
    <w:rsid w:val="004F73B0"/>
    <w:rsid w:val="004F7470"/>
    <w:rsid w:val="004F7491"/>
    <w:rsid w:val="004F7562"/>
    <w:rsid w:val="004F7676"/>
    <w:rsid w:val="004F7827"/>
    <w:rsid w:val="004F787A"/>
    <w:rsid w:val="004F7902"/>
    <w:rsid w:val="004F7917"/>
    <w:rsid w:val="004F79B0"/>
    <w:rsid w:val="004F7C93"/>
    <w:rsid w:val="005000BC"/>
    <w:rsid w:val="005001B3"/>
    <w:rsid w:val="00500387"/>
    <w:rsid w:val="0050039F"/>
    <w:rsid w:val="00500594"/>
    <w:rsid w:val="005005D5"/>
    <w:rsid w:val="005005F2"/>
    <w:rsid w:val="005006BB"/>
    <w:rsid w:val="005007B4"/>
    <w:rsid w:val="005007B7"/>
    <w:rsid w:val="00500945"/>
    <w:rsid w:val="00500E8F"/>
    <w:rsid w:val="00500F4F"/>
    <w:rsid w:val="005012D7"/>
    <w:rsid w:val="0050135D"/>
    <w:rsid w:val="00501464"/>
    <w:rsid w:val="005015E5"/>
    <w:rsid w:val="005015F5"/>
    <w:rsid w:val="005016DA"/>
    <w:rsid w:val="00501723"/>
    <w:rsid w:val="00501821"/>
    <w:rsid w:val="00501884"/>
    <w:rsid w:val="005018A0"/>
    <w:rsid w:val="0050197C"/>
    <w:rsid w:val="00501A5C"/>
    <w:rsid w:val="00501AEA"/>
    <w:rsid w:val="00501FD1"/>
    <w:rsid w:val="005020C9"/>
    <w:rsid w:val="0050225B"/>
    <w:rsid w:val="005022BD"/>
    <w:rsid w:val="005022E5"/>
    <w:rsid w:val="0050232B"/>
    <w:rsid w:val="00502648"/>
    <w:rsid w:val="00502656"/>
    <w:rsid w:val="005026C8"/>
    <w:rsid w:val="005026F7"/>
    <w:rsid w:val="0050281E"/>
    <w:rsid w:val="005029F7"/>
    <w:rsid w:val="00502ACF"/>
    <w:rsid w:val="00502D0A"/>
    <w:rsid w:val="00502DA2"/>
    <w:rsid w:val="00502DC3"/>
    <w:rsid w:val="00502E0C"/>
    <w:rsid w:val="00502E6E"/>
    <w:rsid w:val="00502FD0"/>
    <w:rsid w:val="005030B4"/>
    <w:rsid w:val="005030C1"/>
    <w:rsid w:val="005032CE"/>
    <w:rsid w:val="005034E6"/>
    <w:rsid w:val="005037EE"/>
    <w:rsid w:val="005037FB"/>
    <w:rsid w:val="00503C0B"/>
    <w:rsid w:val="00503C64"/>
    <w:rsid w:val="00503D22"/>
    <w:rsid w:val="0050466C"/>
    <w:rsid w:val="005048C8"/>
    <w:rsid w:val="005049C6"/>
    <w:rsid w:val="00504C02"/>
    <w:rsid w:val="00504D75"/>
    <w:rsid w:val="00504DA0"/>
    <w:rsid w:val="00505151"/>
    <w:rsid w:val="00505367"/>
    <w:rsid w:val="005054F7"/>
    <w:rsid w:val="0050558C"/>
    <w:rsid w:val="0050572D"/>
    <w:rsid w:val="00505905"/>
    <w:rsid w:val="005059D3"/>
    <w:rsid w:val="00505B73"/>
    <w:rsid w:val="00505C1B"/>
    <w:rsid w:val="00505CF9"/>
    <w:rsid w:val="00505EB7"/>
    <w:rsid w:val="0050611D"/>
    <w:rsid w:val="00506147"/>
    <w:rsid w:val="0050619F"/>
    <w:rsid w:val="005061F6"/>
    <w:rsid w:val="00506227"/>
    <w:rsid w:val="005066A4"/>
    <w:rsid w:val="0050699C"/>
    <w:rsid w:val="00506AA7"/>
    <w:rsid w:val="00506B48"/>
    <w:rsid w:val="00506DFD"/>
    <w:rsid w:val="00506E94"/>
    <w:rsid w:val="00507130"/>
    <w:rsid w:val="0050713E"/>
    <w:rsid w:val="005073F1"/>
    <w:rsid w:val="0050742C"/>
    <w:rsid w:val="0050752C"/>
    <w:rsid w:val="005076A1"/>
    <w:rsid w:val="005076AB"/>
    <w:rsid w:val="00507735"/>
    <w:rsid w:val="0050777F"/>
    <w:rsid w:val="00507905"/>
    <w:rsid w:val="00507951"/>
    <w:rsid w:val="00507A0F"/>
    <w:rsid w:val="00507AD2"/>
    <w:rsid w:val="00507C9E"/>
    <w:rsid w:val="00507D87"/>
    <w:rsid w:val="00507E31"/>
    <w:rsid w:val="00507E7A"/>
    <w:rsid w:val="00510065"/>
    <w:rsid w:val="00510240"/>
    <w:rsid w:val="00510597"/>
    <w:rsid w:val="005106E7"/>
    <w:rsid w:val="005108C5"/>
    <w:rsid w:val="00510A06"/>
    <w:rsid w:val="00510A26"/>
    <w:rsid w:val="00510FD0"/>
    <w:rsid w:val="00511102"/>
    <w:rsid w:val="00511591"/>
    <w:rsid w:val="0051174E"/>
    <w:rsid w:val="00511777"/>
    <w:rsid w:val="00511823"/>
    <w:rsid w:val="005118D8"/>
    <w:rsid w:val="00511902"/>
    <w:rsid w:val="00511C4C"/>
    <w:rsid w:val="00511C63"/>
    <w:rsid w:val="00511DC3"/>
    <w:rsid w:val="00511E77"/>
    <w:rsid w:val="00512066"/>
    <w:rsid w:val="0051229E"/>
    <w:rsid w:val="005122EA"/>
    <w:rsid w:val="005128BB"/>
    <w:rsid w:val="00512C54"/>
    <w:rsid w:val="00512C9C"/>
    <w:rsid w:val="00512DC6"/>
    <w:rsid w:val="00512E41"/>
    <w:rsid w:val="00513080"/>
    <w:rsid w:val="00513170"/>
    <w:rsid w:val="005131DF"/>
    <w:rsid w:val="005132ED"/>
    <w:rsid w:val="00513463"/>
    <w:rsid w:val="005135A7"/>
    <w:rsid w:val="005136B6"/>
    <w:rsid w:val="005136F6"/>
    <w:rsid w:val="0051372F"/>
    <w:rsid w:val="00513759"/>
    <w:rsid w:val="0051377D"/>
    <w:rsid w:val="0051398B"/>
    <w:rsid w:val="00513A89"/>
    <w:rsid w:val="00513C1B"/>
    <w:rsid w:val="00513EA5"/>
    <w:rsid w:val="00513F18"/>
    <w:rsid w:val="005144E0"/>
    <w:rsid w:val="00514829"/>
    <w:rsid w:val="00514954"/>
    <w:rsid w:val="00514AF3"/>
    <w:rsid w:val="00514BF6"/>
    <w:rsid w:val="00514E1E"/>
    <w:rsid w:val="00514F17"/>
    <w:rsid w:val="00514F60"/>
    <w:rsid w:val="00515422"/>
    <w:rsid w:val="0051548C"/>
    <w:rsid w:val="005154E2"/>
    <w:rsid w:val="00515869"/>
    <w:rsid w:val="00515916"/>
    <w:rsid w:val="00515930"/>
    <w:rsid w:val="0051597B"/>
    <w:rsid w:val="00515B4C"/>
    <w:rsid w:val="00515BA5"/>
    <w:rsid w:val="00515D98"/>
    <w:rsid w:val="00515E52"/>
    <w:rsid w:val="00515E79"/>
    <w:rsid w:val="00515F39"/>
    <w:rsid w:val="00515FCE"/>
    <w:rsid w:val="00515FD2"/>
    <w:rsid w:val="00516163"/>
    <w:rsid w:val="005164CA"/>
    <w:rsid w:val="00516536"/>
    <w:rsid w:val="005165D4"/>
    <w:rsid w:val="005166FB"/>
    <w:rsid w:val="00516754"/>
    <w:rsid w:val="0051685E"/>
    <w:rsid w:val="00516965"/>
    <w:rsid w:val="00516996"/>
    <w:rsid w:val="005169C7"/>
    <w:rsid w:val="00516A92"/>
    <w:rsid w:val="00516B1C"/>
    <w:rsid w:val="00516EA9"/>
    <w:rsid w:val="0051731A"/>
    <w:rsid w:val="0051740F"/>
    <w:rsid w:val="0051742A"/>
    <w:rsid w:val="0051782A"/>
    <w:rsid w:val="00517D61"/>
    <w:rsid w:val="00517E74"/>
    <w:rsid w:val="0052007F"/>
    <w:rsid w:val="0052021A"/>
    <w:rsid w:val="005205D9"/>
    <w:rsid w:val="0052063F"/>
    <w:rsid w:val="005206A2"/>
    <w:rsid w:val="005208B0"/>
    <w:rsid w:val="005208C9"/>
    <w:rsid w:val="00520920"/>
    <w:rsid w:val="00520A0D"/>
    <w:rsid w:val="00520BD9"/>
    <w:rsid w:val="00520D1B"/>
    <w:rsid w:val="00521045"/>
    <w:rsid w:val="00521277"/>
    <w:rsid w:val="0052127D"/>
    <w:rsid w:val="00521305"/>
    <w:rsid w:val="00521312"/>
    <w:rsid w:val="0052135A"/>
    <w:rsid w:val="00521408"/>
    <w:rsid w:val="005214A0"/>
    <w:rsid w:val="0052155F"/>
    <w:rsid w:val="005217A5"/>
    <w:rsid w:val="005217E9"/>
    <w:rsid w:val="00521BC1"/>
    <w:rsid w:val="00521C52"/>
    <w:rsid w:val="00522028"/>
    <w:rsid w:val="00522110"/>
    <w:rsid w:val="00522149"/>
    <w:rsid w:val="005222A4"/>
    <w:rsid w:val="005223E3"/>
    <w:rsid w:val="005224BD"/>
    <w:rsid w:val="00522805"/>
    <w:rsid w:val="00522844"/>
    <w:rsid w:val="00522B2C"/>
    <w:rsid w:val="00522B84"/>
    <w:rsid w:val="00522BF3"/>
    <w:rsid w:val="00523467"/>
    <w:rsid w:val="005235A8"/>
    <w:rsid w:val="005235EE"/>
    <w:rsid w:val="00523642"/>
    <w:rsid w:val="00523819"/>
    <w:rsid w:val="00523C4B"/>
    <w:rsid w:val="005242E2"/>
    <w:rsid w:val="00524315"/>
    <w:rsid w:val="005244A1"/>
    <w:rsid w:val="005244B3"/>
    <w:rsid w:val="00524590"/>
    <w:rsid w:val="00524674"/>
    <w:rsid w:val="00524736"/>
    <w:rsid w:val="00524A96"/>
    <w:rsid w:val="00524AB0"/>
    <w:rsid w:val="00524BF1"/>
    <w:rsid w:val="00524CC5"/>
    <w:rsid w:val="005250A2"/>
    <w:rsid w:val="00525218"/>
    <w:rsid w:val="005255FC"/>
    <w:rsid w:val="0052564F"/>
    <w:rsid w:val="00525670"/>
    <w:rsid w:val="00525691"/>
    <w:rsid w:val="00525887"/>
    <w:rsid w:val="00525B19"/>
    <w:rsid w:val="00525B8F"/>
    <w:rsid w:val="00526094"/>
    <w:rsid w:val="0052626F"/>
    <w:rsid w:val="005262CB"/>
    <w:rsid w:val="00526308"/>
    <w:rsid w:val="0052666F"/>
    <w:rsid w:val="005266DE"/>
    <w:rsid w:val="0052673D"/>
    <w:rsid w:val="0052699B"/>
    <w:rsid w:val="00526A31"/>
    <w:rsid w:val="00526A83"/>
    <w:rsid w:val="00526A95"/>
    <w:rsid w:val="00526EFC"/>
    <w:rsid w:val="00527091"/>
    <w:rsid w:val="005270B6"/>
    <w:rsid w:val="0052725C"/>
    <w:rsid w:val="0052727F"/>
    <w:rsid w:val="005273EB"/>
    <w:rsid w:val="00527455"/>
    <w:rsid w:val="00527468"/>
    <w:rsid w:val="0052747C"/>
    <w:rsid w:val="005275BE"/>
    <w:rsid w:val="00527893"/>
    <w:rsid w:val="00527925"/>
    <w:rsid w:val="005279CE"/>
    <w:rsid w:val="00527B23"/>
    <w:rsid w:val="00527FD4"/>
    <w:rsid w:val="0053008D"/>
    <w:rsid w:val="005301AB"/>
    <w:rsid w:val="005302A0"/>
    <w:rsid w:val="005302A4"/>
    <w:rsid w:val="0053031A"/>
    <w:rsid w:val="00530322"/>
    <w:rsid w:val="00530378"/>
    <w:rsid w:val="005303FD"/>
    <w:rsid w:val="005304E5"/>
    <w:rsid w:val="00530554"/>
    <w:rsid w:val="00530660"/>
    <w:rsid w:val="005307AB"/>
    <w:rsid w:val="005307CE"/>
    <w:rsid w:val="00530897"/>
    <w:rsid w:val="00530997"/>
    <w:rsid w:val="00530BAE"/>
    <w:rsid w:val="00530CC7"/>
    <w:rsid w:val="00530DE6"/>
    <w:rsid w:val="0053113A"/>
    <w:rsid w:val="00531209"/>
    <w:rsid w:val="00531226"/>
    <w:rsid w:val="0053128B"/>
    <w:rsid w:val="005314A7"/>
    <w:rsid w:val="00531535"/>
    <w:rsid w:val="0053156D"/>
    <w:rsid w:val="00531614"/>
    <w:rsid w:val="005316F2"/>
    <w:rsid w:val="005318AF"/>
    <w:rsid w:val="005318E8"/>
    <w:rsid w:val="005318F3"/>
    <w:rsid w:val="00531AAF"/>
    <w:rsid w:val="00531C3A"/>
    <w:rsid w:val="00531D1A"/>
    <w:rsid w:val="00531DDF"/>
    <w:rsid w:val="00531FE7"/>
    <w:rsid w:val="005321FC"/>
    <w:rsid w:val="0053236D"/>
    <w:rsid w:val="005325C9"/>
    <w:rsid w:val="005327F8"/>
    <w:rsid w:val="00532ADF"/>
    <w:rsid w:val="00532BBA"/>
    <w:rsid w:val="00532CF9"/>
    <w:rsid w:val="00532D00"/>
    <w:rsid w:val="00532F28"/>
    <w:rsid w:val="00533068"/>
    <w:rsid w:val="00533100"/>
    <w:rsid w:val="00533223"/>
    <w:rsid w:val="0053343A"/>
    <w:rsid w:val="00533766"/>
    <w:rsid w:val="00533801"/>
    <w:rsid w:val="00533952"/>
    <w:rsid w:val="00533D41"/>
    <w:rsid w:val="00533D69"/>
    <w:rsid w:val="00533DB4"/>
    <w:rsid w:val="00533DE3"/>
    <w:rsid w:val="00533E19"/>
    <w:rsid w:val="00533E6E"/>
    <w:rsid w:val="00533E9C"/>
    <w:rsid w:val="00533ED9"/>
    <w:rsid w:val="00533EE3"/>
    <w:rsid w:val="0053410D"/>
    <w:rsid w:val="00534118"/>
    <w:rsid w:val="00534231"/>
    <w:rsid w:val="00534478"/>
    <w:rsid w:val="005344A2"/>
    <w:rsid w:val="0053466F"/>
    <w:rsid w:val="0053487D"/>
    <w:rsid w:val="00534938"/>
    <w:rsid w:val="00534971"/>
    <w:rsid w:val="00534A16"/>
    <w:rsid w:val="00534B9D"/>
    <w:rsid w:val="00534CC6"/>
    <w:rsid w:val="0053517C"/>
    <w:rsid w:val="005356C7"/>
    <w:rsid w:val="00535764"/>
    <w:rsid w:val="00535A38"/>
    <w:rsid w:val="00535AA6"/>
    <w:rsid w:val="00535B65"/>
    <w:rsid w:val="00535C68"/>
    <w:rsid w:val="00535E75"/>
    <w:rsid w:val="00535F98"/>
    <w:rsid w:val="00536387"/>
    <w:rsid w:val="0053639B"/>
    <w:rsid w:val="0053662B"/>
    <w:rsid w:val="0053671A"/>
    <w:rsid w:val="00536815"/>
    <w:rsid w:val="00536837"/>
    <w:rsid w:val="0053685C"/>
    <w:rsid w:val="00536D06"/>
    <w:rsid w:val="00536D0A"/>
    <w:rsid w:val="00536D58"/>
    <w:rsid w:val="00536F4C"/>
    <w:rsid w:val="0053727A"/>
    <w:rsid w:val="00537290"/>
    <w:rsid w:val="005372CF"/>
    <w:rsid w:val="005372DF"/>
    <w:rsid w:val="00537437"/>
    <w:rsid w:val="005375F6"/>
    <w:rsid w:val="005376AD"/>
    <w:rsid w:val="005379EB"/>
    <w:rsid w:val="00537A45"/>
    <w:rsid w:val="00537E56"/>
    <w:rsid w:val="00537E9A"/>
    <w:rsid w:val="00537EA0"/>
    <w:rsid w:val="00540048"/>
    <w:rsid w:val="00540257"/>
    <w:rsid w:val="005403B1"/>
    <w:rsid w:val="005405B6"/>
    <w:rsid w:val="00540923"/>
    <w:rsid w:val="0054092C"/>
    <w:rsid w:val="00540956"/>
    <w:rsid w:val="00540A83"/>
    <w:rsid w:val="00540C27"/>
    <w:rsid w:val="00540D11"/>
    <w:rsid w:val="00540DF1"/>
    <w:rsid w:val="00540E1D"/>
    <w:rsid w:val="0054110D"/>
    <w:rsid w:val="00541212"/>
    <w:rsid w:val="005412CE"/>
    <w:rsid w:val="005412D9"/>
    <w:rsid w:val="005413F5"/>
    <w:rsid w:val="0054145D"/>
    <w:rsid w:val="005414CA"/>
    <w:rsid w:val="005414D8"/>
    <w:rsid w:val="005415A3"/>
    <w:rsid w:val="00541954"/>
    <w:rsid w:val="00541BE7"/>
    <w:rsid w:val="00541D87"/>
    <w:rsid w:val="0054248E"/>
    <w:rsid w:val="005425C6"/>
    <w:rsid w:val="00542620"/>
    <w:rsid w:val="00542673"/>
    <w:rsid w:val="00542762"/>
    <w:rsid w:val="005428C5"/>
    <w:rsid w:val="005429EF"/>
    <w:rsid w:val="00542C4F"/>
    <w:rsid w:val="00542DF5"/>
    <w:rsid w:val="0054312B"/>
    <w:rsid w:val="00543334"/>
    <w:rsid w:val="00543582"/>
    <w:rsid w:val="005435D6"/>
    <w:rsid w:val="00543609"/>
    <w:rsid w:val="00543634"/>
    <w:rsid w:val="005438A8"/>
    <w:rsid w:val="00543D7D"/>
    <w:rsid w:val="00543DE5"/>
    <w:rsid w:val="00543E3D"/>
    <w:rsid w:val="00543ED3"/>
    <w:rsid w:val="00543FAD"/>
    <w:rsid w:val="00543FCD"/>
    <w:rsid w:val="0054401B"/>
    <w:rsid w:val="005440D2"/>
    <w:rsid w:val="0054416D"/>
    <w:rsid w:val="00544240"/>
    <w:rsid w:val="00544315"/>
    <w:rsid w:val="00544415"/>
    <w:rsid w:val="005445CB"/>
    <w:rsid w:val="005448E9"/>
    <w:rsid w:val="005449A2"/>
    <w:rsid w:val="005449FE"/>
    <w:rsid w:val="00545032"/>
    <w:rsid w:val="0054509E"/>
    <w:rsid w:val="005455BF"/>
    <w:rsid w:val="005455CC"/>
    <w:rsid w:val="00545983"/>
    <w:rsid w:val="005459D4"/>
    <w:rsid w:val="00545ACD"/>
    <w:rsid w:val="00545B13"/>
    <w:rsid w:val="00545C12"/>
    <w:rsid w:val="0054607A"/>
    <w:rsid w:val="00546252"/>
    <w:rsid w:val="0054638F"/>
    <w:rsid w:val="00546397"/>
    <w:rsid w:val="005464AB"/>
    <w:rsid w:val="005464C6"/>
    <w:rsid w:val="00546854"/>
    <w:rsid w:val="005468DB"/>
    <w:rsid w:val="00546978"/>
    <w:rsid w:val="00546A11"/>
    <w:rsid w:val="00546C05"/>
    <w:rsid w:val="00546C0A"/>
    <w:rsid w:val="0054704C"/>
    <w:rsid w:val="00547279"/>
    <w:rsid w:val="005472CA"/>
    <w:rsid w:val="005474C4"/>
    <w:rsid w:val="00547587"/>
    <w:rsid w:val="00547780"/>
    <w:rsid w:val="005477BF"/>
    <w:rsid w:val="00547B46"/>
    <w:rsid w:val="00547E40"/>
    <w:rsid w:val="00547EAC"/>
    <w:rsid w:val="00550017"/>
    <w:rsid w:val="005502BD"/>
    <w:rsid w:val="0055068C"/>
    <w:rsid w:val="005506EC"/>
    <w:rsid w:val="0055081D"/>
    <w:rsid w:val="0055082B"/>
    <w:rsid w:val="00550BF4"/>
    <w:rsid w:val="00550E06"/>
    <w:rsid w:val="00550E43"/>
    <w:rsid w:val="00551107"/>
    <w:rsid w:val="0055152D"/>
    <w:rsid w:val="0055159F"/>
    <w:rsid w:val="005516CE"/>
    <w:rsid w:val="0055172C"/>
    <w:rsid w:val="0055196A"/>
    <w:rsid w:val="00551AE4"/>
    <w:rsid w:val="00551AFB"/>
    <w:rsid w:val="00551BFF"/>
    <w:rsid w:val="00552081"/>
    <w:rsid w:val="00552321"/>
    <w:rsid w:val="00552473"/>
    <w:rsid w:val="00552818"/>
    <w:rsid w:val="0055287A"/>
    <w:rsid w:val="00552B7F"/>
    <w:rsid w:val="00552F2C"/>
    <w:rsid w:val="00553051"/>
    <w:rsid w:val="005530FA"/>
    <w:rsid w:val="0055319D"/>
    <w:rsid w:val="005532E0"/>
    <w:rsid w:val="005533BE"/>
    <w:rsid w:val="005534EF"/>
    <w:rsid w:val="00553571"/>
    <w:rsid w:val="005535EB"/>
    <w:rsid w:val="00553821"/>
    <w:rsid w:val="0055389B"/>
    <w:rsid w:val="005538E0"/>
    <w:rsid w:val="00553C30"/>
    <w:rsid w:val="00553C34"/>
    <w:rsid w:val="00553C54"/>
    <w:rsid w:val="00553D22"/>
    <w:rsid w:val="00553D9D"/>
    <w:rsid w:val="00553E71"/>
    <w:rsid w:val="00553EB3"/>
    <w:rsid w:val="00553FB8"/>
    <w:rsid w:val="00553FFB"/>
    <w:rsid w:val="005541A3"/>
    <w:rsid w:val="0055446C"/>
    <w:rsid w:val="005544E6"/>
    <w:rsid w:val="0055464F"/>
    <w:rsid w:val="0055487C"/>
    <w:rsid w:val="005549DC"/>
    <w:rsid w:val="00554AC1"/>
    <w:rsid w:val="00554BEB"/>
    <w:rsid w:val="00554C4E"/>
    <w:rsid w:val="00554E2E"/>
    <w:rsid w:val="00554E90"/>
    <w:rsid w:val="005551A9"/>
    <w:rsid w:val="0055524A"/>
    <w:rsid w:val="00555684"/>
    <w:rsid w:val="005559DB"/>
    <w:rsid w:val="00555A8B"/>
    <w:rsid w:val="00555B78"/>
    <w:rsid w:val="00555C74"/>
    <w:rsid w:val="00555CDD"/>
    <w:rsid w:val="00555D2B"/>
    <w:rsid w:val="00555D41"/>
    <w:rsid w:val="00555E26"/>
    <w:rsid w:val="00555F2F"/>
    <w:rsid w:val="00555F56"/>
    <w:rsid w:val="00556062"/>
    <w:rsid w:val="0055678C"/>
    <w:rsid w:val="00556973"/>
    <w:rsid w:val="005569F0"/>
    <w:rsid w:val="00556A23"/>
    <w:rsid w:val="00556E07"/>
    <w:rsid w:val="00556E2C"/>
    <w:rsid w:val="00556FDD"/>
    <w:rsid w:val="00557217"/>
    <w:rsid w:val="0055728D"/>
    <w:rsid w:val="00557550"/>
    <w:rsid w:val="005579DF"/>
    <w:rsid w:val="00557A6F"/>
    <w:rsid w:val="00557E43"/>
    <w:rsid w:val="00557F1E"/>
    <w:rsid w:val="00560069"/>
    <w:rsid w:val="005602AC"/>
    <w:rsid w:val="005602D7"/>
    <w:rsid w:val="0056038A"/>
    <w:rsid w:val="0056038F"/>
    <w:rsid w:val="0056063D"/>
    <w:rsid w:val="00560653"/>
    <w:rsid w:val="0056093E"/>
    <w:rsid w:val="00560977"/>
    <w:rsid w:val="00560A96"/>
    <w:rsid w:val="00560B0E"/>
    <w:rsid w:val="00560B67"/>
    <w:rsid w:val="00560DA4"/>
    <w:rsid w:val="00560E41"/>
    <w:rsid w:val="00560EBB"/>
    <w:rsid w:val="00560F72"/>
    <w:rsid w:val="00561487"/>
    <w:rsid w:val="00561821"/>
    <w:rsid w:val="00561C14"/>
    <w:rsid w:val="00561D0B"/>
    <w:rsid w:val="00561D48"/>
    <w:rsid w:val="00561E43"/>
    <w:rsid w:val="00561ED3"/>
    <w:rsid w:val="005622AC"/>
    <w:rsid w:val="00562526"/>
    <w:rsid w:val="005627F5"/>
    <w:rsid w:val="0056282C"/>
    <w:rsid w:val="005628A6"/>
    <w:rsid w:val="00562991"/>
    <w:rsid w:val="00562A1F"/>
    <w:rsid w:val="00562CB4"/>
    <w:rsid w:val="00562CC2"/>
    <w:rsid w:val="00562D12"/>
    <w:rsid w:val="0056307F"/>
    <w:rsid w:val="0056331C"/>
    <w:rsid w:val="0056333E"/>
    <w:rsid w:val="005634C7"/>
    <w:rsid w:val="0056359D"/>
    <w:rsid w:val="00563822"/>
    <w:rsid w:val="0056389D"/>
    <w:rsid w:val="005639AE"/>
    <w:rsid w:val="00563B0F"/>
    <w:rsid w:val="00563C4D"/>
    <w:rsid w:val="00564066"/>
    <w:rsid w:val="00564381"/>
    <w:rsid w:val="00564493"/>
    <w:rsid w:val="00564645"/>
    <w:rsid w:val="00564B95"/>
    <w:rsid w:val="00564BB6"/>
    <w:rsid w:val="00564BF7"/>
    <w:rsid w:val="00564F0B"/>
    <w:rsid w:val="00564F4A"/>
    <w:rsid w:val="00565000"/>
    <w:rsid w:val="005652AA"/>
    <w:rsid w:val="005655DD"/>
    <w:rsid w:val="00565840"/>
    <w:rsid w:val="005658DB"/>
    <w:rsid w:val="00565A7D"/>
    <w:rsid w:val="00565BA9"/>
    <w:rsid w:val="00565D36"/>
    <w:rsid w:val="00565DE2"/>
    <w:rsid w:val="00565E19"/>
    <w:rsid w:val="00565F47"/>
    <w:rsid w:val="00565F89"/>
    <w:rsid w:val="00565F8A"/>
    <w:rsid w:val="005660D3"/>
    <w:rsid w:val="0056638D"/>
    <w:rsid w:val="00566698"/>
    <w:rsid w:val="0056682B"/>
    <w:rsid w:val="0056691D"/>
    <w:rsid w:val="00566BAC"/>
    <w:rsid w:val="00566CD2"/>
    <w:rsid w:val="00567048"/>
    <w:rsid w:val="00567095"/>
    <w:rsid w:val="0056716E"/>
    <w:rsid w:val="00567212"/>
    <w:rsid w:val="00567268"/>
    <w:rsid w:val="00567761"/>
    <w:rsid w:val="00567D0E"/>
    <w:rsid w:val="00567E36"/>
    <w:rsid w:val="00567F2E"/>
    <w:rsid w:val="00570075"/>
    <w:rsid w:val="00570375"/>
    <w:rsid w:val="00570390"/>
    <w:rsid w:val="00570659"/>
    <w:rsid w:val="00570826"/>
    <w:rsid w:val="0057084F"/>
    <w:rsid w:val="00570B1A"/>
    <w:rsid w:val="00570B59"/>
    <w:rsid w:val="00570BE0"/>
    <w:rsid w:val="00570CB5"/>
    <w:rsid w:val="00570F44"/>
    <w:rsid w:val="005711B5"/>
    <w:rsid w:val="005711DF"/>
    <w:rsid w:val="0057126E"/>
    <w:rsid w:val="0057137A"/>
    <w:rsid w:val="0057149C"/>
    <w:rsid w:val="00571631"/>
    <w:rsid w:val="005716F7"/>
    <w:rsid w:val="00571AF5"/>
    <w:rsid w:val="005721AC"/>
    <w:rsid w:val="0057221E"/>
    <w:rsid w:val="005726BE"/>
    <w:rsid w:val="00572743"/>
    <w:rsid w:val="00572919"/>
    <w:rsid w:val="00572B59"/>
    <w:rsid w:val="00572D4E"/>
    <w:rsid w:val="00572E0B"/>
    <w:rsid w:val="00572E53"/>
    <w:rsid w:val="005730E0"/>
    <w:rsid w:val="005730F5"/>
    <w:rsid w:val="00573143"/>
    <w:rsid w:val="005731A7"/>
    <w:rsid w:val="00573235"/>
    <w:rsid w:val="0057330A"/>
    <w:rsid w:val="00573336"/>
    <w:rsid w:val="005733F4"/>
    <w:rsid w:val="00573425"/>
    <w:rsid w:val="00573792"/>
    <w:rsid w:val="0057385E"/>
    <w:rsid w:val="005739C6"/>
    <w:rsid w:val="00573A55"/>
    <w:rsid w:val="00573B96"/>
    <w:rsid w:val="00573BEB"/>
    <w:rsid w:val="00573E28"/>
    <w:rsid w:val="00573E71"/>
    <w:rsid w:val="0057401E"/>
    <w:rsid w:val="005748FD"/>
    <w:rsid w:val="005749F6"/>
    <w:rsid w:val="00574BDB"/>
    <w:rsid w:val="00574E23"/>
    <w:rsid w:val="00574F23"/>
    <w:rsid w:val="005750F1"/>
    <w:rsid w:val="00575285"/>
    <w:rsid w:val="00575288"/>
    <w:rsid w:val="00575295"/>
    <w:rsid w:val="005752FA"/>
    <w:rsid w:val="005752FF"/>
    <w:rsid w:val="005754B4"/>
    <w:rsid w:val="00575790"/>
    <w:rsid w:val="00575812"/>
    <w:rsid w:val="00575BBD"/>
    <w:rsid w:val="00575CFF"/>
    <w:rsid w:val="00575E15"/>
    <w:rsid w:val="00575E17"/>
    <w:rsid w:val="00575E7D"/>
    <w:rsid w:val="00575EA5"/>
    <w:rsid w:val="00575F95"/>
    <w:rsid w:val="00576068"/>
    <w:rsid w:val="0057628B"/>
    <w:rsid w:val="00576328"/>
    <w:rsid w:val="005766BA"/>
    <w:rsid w:val="00576A81"/>
    <w:rsid w:val="00576C92"/>
    <w:rsid w:val="00576CDE"/>
    <w:rsid w:val="00576D28"/>
    <w:rsid w:val="00576DD9"/>
    <w:rsid w:val="00576FE2"/>
    <w:rsid w:val="0057701B"/>
    <w:rsid w:val="005772E9"/>
    <w:rsid w:val="00577542"/>
    <w:rsid w:val="005775CE"/>
    <w:rsid w:val="0057760C"/>
    <w:rsid w:val="0057771D"/>
    <w:rsid w:val="00577893"/>
    <w:rsid w:val="005779F3"/>
    <w:rsid w:val="005800B2"/>
    <w:rsid w:val="00580185"/>
    <w:rsid w:val="005804A6"/>
    <w:rsid w:val="005804B0"/>
    <w:rsid w:val="0058074D"/>
    <w:rsid w:val="0058084D"/>
    <w:rsid w:val="005808AD"/>
    <w:rsid w:val="005808F4"/>
    <w:rsid w:val="00580B8C"/>
    <w:rsid w:val="00580E94"/>
    <w:rsid w:val="00580F1B"/>
    <w:rsid w:val="00581059"/>
    <w:rsid w:val="0058118A"/>
    <w:rsid w:val="005814C7"/>
    <w:rsid w:val="00581720"/>
    <w:rsid w:val="00582066"/>
    <w:rsid w:val="0058207C"/>
    <w:rsid w:val="00582388"/>
    <w:rsid w:val="005823C6"/>
    <w:rsid w:val="00582866"/>
    <w:rsid w:val="00582A08"/>
    <w:rsid w:val="00582AE7"/>
    <w:rsid w:val="00582BED"/>
    <w:rsid w:val="00582ED1"/>
    <w:rsid w:val="00582F05"/>
    <w:rsid w:val="00582F1A"/>
    <w:rsid w:val="00582F83"/>
    <w:rsid w:val="00582FAF"/>
    <w:rsid w:val="00582FF5"/>
    <w:rsid w:val="005830A6"/>
    <w:rsid w:val="00583188"/>
    <w:rsid w:val="00583253"/>
    <w:rsid w:val="00583254"/>
    <w:rsid w:val="005835B2"/>
    <w:rsid w:val="005835EB"/>
    <w:rsid w:val="0058383E"/>
    <w:rsid w:val="005838BA"/>
    <w:rsid w:val="005839DB"/>
    <w:rsid w:val="00583ACF"/>
    <w:rsid w:val="00583D1F"/>
    <w:rsid w:val="00583DC8"/>
    <w:rsid w:val="0058411B"/>
    <w:rsid w:val="0058416E"/>
    <w:rsid w:val="005841DD"/>
    <w:rsid w:val="00584297"/>
    <w:rsid w:val="005844F8"/>
    <w:rsid w:val="0058464C"/>
    <w:rsid w:val="005846DB"/>
    <w:rsid w:val="005847E4"/>
    <w:rsid w:val="0058487F"/>
    <w:rsid w:val="0058488E"/>
    <w:rsid w:val="00584A63"/>
    <w:rsid w:val="00584D35"/>
    <w:rsid w:val="00584F24"/>
    <w:rsid w:val="00584FB6"/>
    <w:rsid w:val="00585166"/>
    <w:rsid w:val="005853A3"/>
    <w:rsid w:val="005854A8"/>
    <w:rsid w:val="00585561"/>
    <w:rsid w:val="005856F3"/>
    <w:rsid w:val="00585848"/>
    <w:rsid w:val="00585941"/>
    <w:rsid w:val="00585BBF"/>
    <w:rsid w:val="00585D02"/>
    <w:rsid w:val="00585DF7"/>
    <w:rsid w:val="00585EB9"/>
    <w:rsid w:val="00585F0C"/>
    <w:rsid w:val="00586039"/>
    <w:rsid w:val="0058608E"/>
    <w:rsid w:val="005860B5"/>
    <w:rsid w:val="005860E9"/>
    <w:rsid w:val="005862D4"/>
    <w:rsid w:val="0058630B"/>
    <w:rsid w:val="0058638F"/>
    <w:rsid w:val="005863E3"/>
    <w:rsid w:val="0058646F"/>
    <w:rsid w:val="0058656F"/>
    <w:rsid w:val="005865B8"/>
    <w:rsid w:val="00586715"/>
    <w:rsid w:val="005867E7"/>
    <w:rsid w:val="00586831"/>
    <w:rsid w:val="005869B3"/>
    <w:rsid w:val="00586AFF"/>
    <w:rsid w:val="00586D43"/>
    <w:rsid w:val="00586F28"/>
    <w:rsid w:val="005871EB"/>
    <w:rsid w:val="00587232"/>
    <w:rsid w:val="0058745B"/>
    <w:rsid w:val="005876D5"/>
    <w:rsid w:val="00587856"/>
    <w:rsid w:val="005879C0"/>
    <w:rsid w:val="00587A89"/>
    <w:rsid w:val="00587BFE"/>
    <w:rsid w:val="00587C01"/>
    <w:rsid w:val="00587C03"/>
    <w:rsid w:val="00587E77"/>
    <w:rsid w:val="00587EF9"/>
    <w:rsid w:val="00587F0C"/>
    <w:rsid w:val="00590240"/>
    <w:rsid w:val="00590630"/>
    <w:rsid w:val="005906A4"/>
    <w:rsid w:val="005906BD"/>
    <w:rsid w:val="00590753"/>
    <w:rsid w:val="005909CD"/>
    <w:rsid w:val="00590C15"/>
    <w:rsid w:val="00590DCC"/>
    <w:rsid w:val="00591167"/>
    <w:rsid w:val="0059122D"/>
    <w:rsid w:val="005912DF"/>
    <w:rsid w:val="005914E9"/>
    <w:rsid w:val="005915E7"/>
    <w:rsid w:val="0059162D"/>
    <w:rsid w:val="00591852"/>
    <w:rsid w:val="00591CEB"/>
    <w:rsid w:val="00591CEF"/>
    <w:rsid w:val="00591D42"/>
    <w:rsid w:val="00592273"/>
    <w:rsid w:val="005924A1"/>
    <w:rsid w:val="00592A93"/>
    <w:rsid w:val="00592AD7"/>
    <w:rsid w:val="00592C0D"/>
    <w:rsid w:val="00592C10"/>
    <w:rsid w:val="00592EAC"/>
    <w:rsid w:val="00592F59"/>
    <w:rsid w:val="0059301A"/>
    <w:rsid w:val="00593317"/>
    <w:rsid w:val="00593383"/>
    <w:rsid w:val="00593516"/>
    <w:rsid w:val="0059357C"/>
    <w:rsid w:val="00593A88"/>
    <w:rsid w:val="00593CBE"/>
    <w:rsid w:val="00593E30"/>
    <w:rsid w:val="005941AC"/>
    <w:rsid w:val="005941B7"/>
    <w:rsid w:val="005943E3"/>
    <w:rsid w:val="005943E6"/>
    <w:rsid w:val="00594549"/>
    <w:rsid w:val="00594602"/>
    <w:rsid w:val="00594804"/>
    <w:rsid w:val="0059484D"/>
    <w:rsid w:val="00594899"/>
    <w:rsid w:val="00594932"/>
    <w:rsid w:val="00594B53"/>
    <w:rsid w:val="00594D32"/>
    <w:rsid w:val="005950EE"/>
    <w:rsid w:val="0059560B"/>
    <w:rsid w:val="0059578E"/>
    <w:rsid w:val="00595919"/>
    <w:rsid w:val="0059596C"/>
    <w:rsid w:val="00595B78"/>
    <w:rsid w:val="00595BFD"/>
    <w:rsid w:val="00595D4E"/>
    <w:rsid w:val="00595D4F"/>
    <w:rsid w:val="00595E96"/>
    <w:rsid w:val="00596428"/>
    <w:rsid w:val="00596488"/>
    <w:rsid w:val="00596537"/>
    <w:rsid w:val="00596658"/>
    <w:rsid w:val="0059666E"/>
    <w:rsid w:val="005966F0"/>
    <w:rsid w:val="00596709"/>
    <w:rsid w:val="0059682F"/>
    <w:rsid w:val="00596876"/>
    <w:rsid w:val="005969AC"/>
    <w:rsid w:val="00596B7B"/>
    <w:rsid w:val="00596BC3"/>
    <w:rsid w:val="00596BF6"/>
    <w:rsid w:val="00596BFD"/>
    <w:rsid w:val="00596C9A"/>
    <w:rsid w:val="00596DEC"/>
    <w:rsid w:val="00596F45"/>
    <w:rsid w:val="00596F67"/>
    <w:rsid w:val="00597091"/>
    <w:rsid w:val="00597387"/>
    <w:rsid w:val="005974A4"/>
    <w:rsid w:val="00597605"/>
    <w:rsid w:val="005977A7"/>
    <w:rsid w:val="005977D1"/>
    <w:rsid w:val="00597B03"/>
    <w:rsid w:val="00597C11"/>
    <w:rsid w:val="00597E04"/>
    <w:rsid w:val="005A02E2"/>
    <w:rsid w:val="005A03E4"/>
    <w:rsid w:val="005A052D"/>
    <w:rsid w:val="005A05AC"/>
    <w:rsid w:val="005A05BD"/>
    <w:rsid w:val="005A0824"/>
    <w:rsid w:val="005A092A"/>
    <w:rsid w:val="005A0AAD"/>
    <w:rsid w:val="005A0EBB"/>
    <w:rsid w:val="005A114B"/>
    <w:rsid w:val="005A117E"/>
    <w:rsid w:val="005A1257"/>
    <w:rsid w:val="005A1542"/>
    <w:rsid w:val="005A16EA"/>
    <w:rsid w:val="005A16FE"/>
    <w:rsid w:val="005A1A42"/>
    <w:rsid w:val="005A1C9D"/>
    <w:rsid w:val="005A1DBB"/>
    <w:rsid w:val="005A1DEC"/>
    <w:rsid w:val="005A1E54"/>
    <w:rsid w:val="005A1EC9"/>
    <w:rsid w:val="005A221C"/>
    <w:rsid w:val="005A22A7"/>
    <w:rsid w:val="005A2386"/>
    <w:rsid w:val="005A23BF"/>
    <w:rsid w:val="005A240B"/>
    <w:rsid w:val="005A2482"/>
    <w:rsid w:val="005A25E2"/>
    <w:rsid w:val="005A2795"/>
    <w:rsid w:val="005A293A"/>
    <w:rsid w:val="005A29AC"/>
    <w:rsid w:val="005A2AF3"/>
    <w:rsid w:val="005A2BA7"/>
    <w:rsid w:val="005A2BE4"/>
    <w:rsid w:val="005A2C0B"/>
    <w:rsid w:val="005A2E3C"/>
    <w:rsid w:val="005A30E1"/>
    <w:rsid w:val="005A3100"/>
    <w:rsid w:val="005A3141"/>
    <w:rsid w:val="005A318C"/>
    <w:rsid w:val="005A32D8"/>
    <w:rsid w:val="005A337D"/>
    <w:rsid w:val="005A340A"/>
    <w:rsid w:val="005A3572"/>
    <w:rsid w:val="005A3626"/>
    <w:rsid w:val="005A393C"/>
    <w:rsid w:val="005A3B4F"/>
    <w:rsid w:val="005A3BB8"/>
    <w:rsid w:val="005A3BE2"/>
    <w:rsid w:val="005A3CB8"/>
    <w:rsid w:val="005A3D48"/>
    <w:rsid w:val="005A403A"/>
    <w:rsid w:val="005A40C3"/>
    <w:rsid w:val="005A434B"/>
    <w:rsid w:val="005A43AD"/>
    <w:rsid w:val="005A4A10"/>
    <w:rsid w:val="005A4BB7"/>
    <w:rsid w:val="005A4DFE"/>
    <w:rsid w:val="005A5028"/>
    <w:rsid w:val="005A5060"/>
    <w:rsid w:val="005A5104"/>
    <w:rsid w:val="005A5146"/>
    <w:rsid w:val="005A525A"/>
    <w:rsid w:val="005A547F"/>
    <w:rsid w:val="005A550B"/>
    <w:rsid w:val="005A5530"/>
    <w:rsid w:val="005A5547"/>
    <w:rsid w:val="005A566F"/>
    <w:rsid w:val="005A5D6C"/>
    <w:rsid w:val="005A5D7C"/>
    <w:rsid w:val="005A604D"/>
    <w:rsid w:val="005A6285"/>
    <w:rsid w:val="005A62A2"/>
    <w:rsid w:val="005A64F8"/>
    <w:rsid w:val="005A65FF"/>
    <w:rsid w:val="005A6607"/>
    <w:rsid w:val="005A6610"/>
    <w:rsid w:val="005A68E9"/>
    <w:rsid w:val="005A69D3"/>
    <w:rsid w:val="005A69E6"/>
    <w:rsid w:val="005A6F21"/>
    <w:rsid w:val="005A71B3"/>
    <w:rsid w:val="005A73F6"/>
    <w:rsid w:val="005A7447"/>
    <w:rsid w:val="005A7459"/>
    <w:rsid w:val="005A7508"/>
    <w:rsid w:val="005A753C"/>
    <w:rsid w:val="005A7625"/>
    <w:rsid w:val="005A7D2F"/>
    <w:rsid w:val="005A7E3E"/>
    <w:rsid w:val="005B0183"/>
    <w:rsid w:val="005B03B6"/>
    <w:rsid w:val="005B0433"/>
    <w:rsid w:val="005B04ED"/>
    <w:rsid w:val="005B055D"/>
    <w:rsid w:val="005B05D0"/>
    <w:rsid w:val="005B062D"/>
    <w:rsid w:val="005B06D4"/>
    <w:rsid w:val="005B06DC"/>
    <w:rsid w:val="005B06E3"/>
    <w:rsid w:val="005B07D2"/>
    <w:rsid w:val="005B07E3"/>
    <w:rsid w:val="005B09D9"/>
    <w:rsid w:val="005B0B30"/>
    <w:rsid w:val="005B0F61"/>
    <w:rsid w:val="005B103B"/>
    <w:rsid w:val="005B13F0"/>
    <w:rsid w:val="005B146F"/>
    <w:rsid w:val="005B149F"/>
    <w:rsid w:val="005B154F"/>
    <w:rsid w:val="005B1619"/>
    <w:rsid w:val="005B166A"/>
    <w:rsid w:val="005B1881"/>
    <w:rsid w:val="005B1E7E"/>
    <w:rsid w:val="005B2038"/>
    <w:rsid w:val="005B21C2"/>
    <w:rsid w:val="005B220E"/>
    <w:rsid w:val="005B22BB"/>
    <w:rsid w:val="005B22F6"/>
    <w:rsid w:val="005B241E"/>
    <w:rsid w:val="005B2541"/>
    <w:rsid w:val="005B2721"/>
    <w:rsid w:val="005B28A8"/>
    <w:rsid w:val="005B28F9"/>
    <w:rsid w:val="005B29CE"/>
    <w:rsid w:val="005B29F8"/>
    <w:rsid w:val="005B32EB"/>
    <w:rsid w:val="005B3304"/>
    <w:rsid w:val="005B336A"/>
    <w:rsid w:val="005B336D"/>
    <w:rsid w:val="005B3425"/>
    <w:rsid w:val="005B345F"/>
    <w:rsid w:val="005B3ADE"/>
    <w:rsid w:val="005B3BDE"/>
    <w:rsid w:val="005B3E37"/>
    <w:rsid w:val="005B3E45"/>
    <w:rsid w:val="005B404B"/>
    <w:rsid w:val="005B4082"/>
    <w:rsid w:val="005B408F"/>
    <w:rsid w:val="005B4145"/>
    <w:rsid w:val="005B4446"/>
    <w:rsid w:val="005B44D2"/>
    <w:rsid w:val="005B45C3"/>
    <w:rsid w:val="005B4770"/>
    <w:rsid w:val="005B479D"/>
    <w:rsid w:val="005B49DE"/>
    <w:rsid w:val="005B4AEF"/>
    <w:rsid w:val="005B4D47"/>
    <w:rsid w:val="005B4D7E"/>
    <w:rsid w:val="005B4E24"/>
    <w:rsid w:val="005B5204"/>
    <w:rsid w:val="005B528E"/>
    <w:rsid w:val="005B56A8"/>
    <w:rsid w:val="005B57E3"/>
    <w:rsid w:val="005B58B0"/>
    <w:rsid w:val="005B58E9"/>
    <w:rsid w:val="005B5A40"/>
    <w:rsid w:val="005B5AF3"/>
    <w:rsid w:val="005B5B7A"/>
    <w:rsid w:val="005B5E26"/>
    <w:rsid w:val="005B5E94"/>
    <w:rsid w:val="005B5F66"/>
    <w:rsid w:val="005B5FCB"/>
    <w:rsid w:val="005B668C"/>
    <w:rsid w:val="005B67D1"/>
    <w:rsid w:val="005B68F1"/>
    <w:rsid w:val="005B6C14"/>
    <w:rsid w:val="005B6D26"/>
    <w:rsid w:val="005B6DC6"/>
    <w:rsid w:val="005B702B"/>
    <w:rsid w:val="005B739B"/>
    <w:rsid w:val="005B7557"/>
    <w:rsid w:val="005B75CF"/>
    <w:rsid w:val="005B76A9"/>
    <w:rsid w:val="005B7736"/>
    <w:rsid w:val="005B7797"/>
    <w:rsid w:val="005B7FBF"/>
    <w:rsid w:val="005C00D5"/>
    <w:rsid w:val="005C0252"/>
    <w:rsid w:val="005C02EC"/>
    <w:rsid w:val="005C0333"/>
    <w:rsid w:val="005C0465"/>
    <w:rsid w:val="005C06BA"/>
    <w:rsid w:val="005C0888"/>
    <w:rsid w:val="005C091B"/>
    <w:rsid w:val="005C0E79"/>
    <w:rsid w:val="005C0ED3"/>
    <w:rsid w:val="005C0EDD"/>
    <w:rsid w:val="005C1116"/>
    <w:rsid w:val="005C1145"/>
    <w:rsid w:val="005C13AB"/>
    <w:rsid w:val="005C146D"/>
    <w:rsid w:val="005C16E4"/>
    <w:rsid w:val="005C1907"/>
    <w:rsid w:val="005C1B05"/>
    <w:rsid w:val="005C1DA6"/>
    <w:rsid w:val="005C1F88"/>
    <w:rsid w:val="005C20A2"/>
    <w:rsid w:val="005C2141"/>
    <w:rsid w:val="005C2432"/>
    <w:rsid w:val="005C245D"/>
    <w:rsid w:val="005C2471"/>
    <w:rsid w:val="005C24AA"/>
    <w:rsid w:val="005C264A"/>
    <w:rsid w:val="005C26EE"/>
    <w:rsid w:val="005C2773"/>
    <w:rsid w:val="005C2809"/>
    <w:rsid w:val="005C2AAE"/>
    <w:rsid w:val="005C2B7A"/>
    <w:rsid w:val="005C2B8C"/>
    <w:rsid w:val="005C2BD1"/>
    <w:rsid w:val="005C2C8F"/>
    <w:rsid w:val="005C2E1A"/>
    <w:rsid w:val="005C2E2E"/>
    <w:rsid w:val="005C2F4F"/>
    <w:rsid w:val="005C303E"/>
    <w:rsid w:val="005C3122"/>
    <w:rsid w:val="005C3264"/>
    <w:rsid w:val="005C32B6"/>
    <w:rsid w:val="005C33EE"/>
    <w:rsid w:val="005C3483"/>
    <w:rsid w:val="005C35CE"/>
    <w:rsid w:val="005C3607"/>
    <w:rsid w:val="005C3616"/>
    <w:rsid w:val="005C372E"/>
    <w:rsid w:val="005C39E6"/>
    <w:rsid w:val="005C3F00"/>
    <w:rsid w:val="005C3F12"/>
    <w:rsid w:val="005C40B2"/>
    <w:rsid w:val="005C40CF"/>
    <w:rsid w:val="005C4345"/>
    <w:rsid w:val="005C44C1"/>
    <w:rsid w:val="005C48AA"/>
    <w:rsid w:val="005C4944"/>
    <w:rsid w:val="005C49FF"/>
    <w:rsid w:val="005C4AB3"/>
    <w:rsid w:val="005C4E40"/>
    <w:rsid w:val="005C51EF"/>
    <w:rsid w:val="005C526F"/>
    <w:rsid w:val="005C52C7"/>
    <w:rsid w:val="005C57A4"/>
    <w:rsid w:val="005C582B"/>
    <w:rsid w:val="005C5942"/>
    <w:rsid w:val="005C596F"/>
    <w:rsid w:val="005C5998"/>
    <w:rsid w:val="005C59CD"/>
    <w:rsid w:val="005C5AD7"/>
    <w:rsid w:val="005C5FA4"/>
    <w:rsid w:val="005C6006"/>
    <w:rsid w:val="005C629B"/>
    <w:rsid w:val="005C6439"/>
    <w:rsid w:val="005C64E2"/>
    <w:rsid w:val="005C64E9"/>
    <w:rsid w:val="005C6548"/>
    <w:rsid w:val="005C654E"/>
    <w:rsid w:val="005C6575"/>
    <w:rsid w:val="005C66FA"/>
    <w:rsid w:val="005C69FE"/>
    <w:rsid w:val="005C6AD5"/>
    <w:rsid w:val="005C6DE6"/>
    <w:rsid w:val="005C6EC7"/>
    <w:rsid w:val="005C7137"/>
    <w:rsid w:val="005C7285"/>
    <w:rsid w:val="005C7337"/>
    <w:rsid w:val="005C736B"/>
    <w:rsid w:val="005C73E6"/>
    <w:rsid w:val="005C7602"/>
    <w:rsid w:val="005C76AD"/>
    <w:rsid w:val="005C7877"/>
    <w:rsid w:val="005C789A"/>
    <w:rsid w:val="005C79D0"/>
    <w:rsid w:val="005C7AD6"/>
    <w:rsid w:val="005C7CA7"/>
    <w:rsid w:val="005C7E99"/>
    <w:rsid w:val="005D0601"/>
    <w:rsid w:val="005D09F5"/>
    <w:rsid w:val="005D0A77"/>
    <w:rsid w:val="005D0AC2"/>
    <w:rsid w:val="005D0CCD"/>
    <w:rsid w:val="005D0E0B"/>
    <w:rsid w:val="005D0E3A"/>
    <w:rsid w:val="005D0F2F"/>
    <w:rsid w:val="005D0F73"/>
    <w:rsid w:val="005D1028"/>
    <w:rsid w:val="005D1096"/>
    <w:rsid w:val="005D11F2"/>
    <w:rsid w:val="005D124A"/>
    <w:rsid w:val="005D12B2"/>
    <w:rsid w:val="005D1395"/>
    <w:rsid w:val="005D13F8"/>
    <w:rsid w:val="005D1526"/>
    <w:rsid w:val="005D162A"/>
    <w:rsid w:val="005D192A"/>
    <w:rsid w:val="005D1CDD"/>
    <w:rsid w:val="005D1D44"/>
    <w:rsid w:val="005D1D5C"/>
    <w:rsid w:val="005D1DF0"/>
    <w:rsid w:val="005D1EEC"/>
    <w:rsid w:val="005D1FCB"/>
    <w:rsid w:val="005D229B"/>
    <w:rsid w:val="005D22B6"/>
    <w:rsid w:val="005D2551"/>
    <w:rsid w:val="005D276A"/>
    <w:rsid w:val="005D2C91"/>
    <w:rsid w:val="005D2DE2"/>
    <w:rsid w:val="005D302D"/>
    <w:rsid w:val="005D32B7"/>
    <w:rsid w:val="005D3407"/>
    <w:rsid w:val="005D35EB"/>
    <w:rsid w:val="005D3659"/>
    <w:rsid w:val="005D372C"/>
    <w:rsid w:val="005D3AAB"/>
    <w:rsid w:val="005D3AB3"/>
    <w:rsid w:val="005D3B53"/>
    <w:rsid w:val="005D3C92"/>
    <w:rsid w:val="005D3F78"/>
    <w:rsid w:val="005D4093"/>
    <w:rsid w:val="005D40C6"/>
    <w:rsid w:val="005D40FA"/>
    <w:rsid w:val="005D4120"/>
    <w:rsid w:val="005D421A"/>
    <w:rsid w:val="005D424C"/>
    <w:rsid w:val="005D43B3"/>
    <w:rsid w:val="005D4489"/>
    <w:rsid w:val="005D4538"/>
    <w:rsid w:val="005D4596"/>
    <w:rsid w:val="005D460E"/>
    <w:rsid w:val="005D48F5"/>
    <w:rsid w:val="005D496D"/>
    <w:rsid w:val="005D4E7B"/>
    <w:rsid w:val="005D50B0"/>
    <w:rsid w:val="005D5347"/>
    <w:rsid w:val="005D5786"/>
    <w:rsid w:val="005D583C"/>
    <w:rsid w:val="005D587E"/>
    <w:rsid w:val="005D59DF"/>
    <w:rsid w:val="005D5DA2"/>
    <w:rsid w:val="005D639F"/>
    <w:rsid w:val="005D64E2"/>
    <w:rsid w:val="005D6751"/>
    <w:rsid w:val="005D6810"/>
    <w:rsid w:val="005D6BF8"/>
    <w:rsid w:val="005D6BFE"/>
    <w:rsid w:val="005D6D23"/>
    <w:rsid w:val="005D6DF2"/>
    <w:rsid w:val="005D6E2F"/>
    <w:rsid w:val="005D6E31"/>
    <w:rsid w:val="005D6F99"/>
    <w:rsid w:val="005D7294"/>
    <w:rsid w:val="005D748C"/>
    <w:rsid w:val="005D74BF"/>
    <w:rsid w:val="005D7C14"/>
    <w:rsid w:val="005D7DF9"/>
    <w:rsid w:val="005E00FA"/>
    <w:rsid w:val="005E0220"/>
    <w:rsid w:val="005E022F"/>
    <w:rsid w:val="005E03D4"/>
    <w:rsid w:val="005E0451"/>
    <w:rsid w:val="005E0502"/>
    <w:rsid w:val="005E0749"/>
    <w:rsid w:val="005E085B"/>
    <w:rsid w:val="005E09AA"/>
    <w:rsid w:val="005E0B05"/>
    <w:rsid w:val="005E0EBF"/>
    <w:rsid w:val="005E10B1"/>
    <w:rsid w:val="005E1480"/>
    <w:rsid w:val="005E1566"/>
    <w:rsid w:val="005E1633"/>
    <w:rsid w:val="005E183B"/>
    <w:rsid w:val="005E190E"/>
    <w:rsid w:val="005E192E"/>
    <w:rsid w:val="005E19AE"/>
    <w:rsid w:val="005E19BA"/>
    <w:rsid w:val="005E19CD"/>
    <w:rsid w:val="005E19E8"/>
    <w:rsid w:val="005E1A63"/>
    <w:rsid w:val="005E1E62"/>
    <w:rsid w:val="005E1EAB"/>
    <w:rsid w:val="005E2176"/>
    <w:rsid w:val="005E217A"/>
    <w:rsid w:val="005E2249"/>
    <w:rsid w:val="005E22D0"/>
    <w:rsid w:val="005E2381"/>
    <w:rsid w:val="005E2447"/>
    <w:rsid w:val="005E254F"/>
    <w:rsid w:val="005E255F"/>
    <w:rsid w:val="005E285D"/>
    <w:rsid w:val="005E2876"/>
    <w:rsid w:val="005E293B"/>
    <w:rsid w:val="005E2A58"/>
    <w:rsid w:val="005E2B76"/>
    <w:rsid w:val="005E2CE0"/>
    <w:rsid w:val="005E2D6F"/>
    <w:rsid w:val="005E2DF5"/>
    <w:rsid w:val="005E2EC0"/>
    <w:rsid w:val="005E327E"/>
    <w:rsid w:val="005E33CE"/>
    <w:rsid w:val="005E3848"/>
    <w:rsid w:val="005E3937"/>
    <w:rsid w:val="005E39F5"/>
    <w:rsid w:val="005E3A1C"/>
    <w:rsid w:val="005E3A47"/>
    <w:rsid w:val="005E3CC0"/>
    <w:rsid w:val="005E4164"/>
    <w:rsid w:val="005E48F8"/>
    <w:rsid w:val="005E4992"/>
    <w:rsid w:val="005E4B69"/>
    <w:rsid w:val="005E4C24"/>
    <w:rsid w:val="005E4D5D"/>
    <w:rsid w:val="005E4D84"/>
    <w:rsid w:val="005E4D9E"/>
    <w:rsid w:val="005E4EE9"/>
    <w:rsid w:val="005E5345"/>
    <w:rsid w:val="005E54AB"/>
    <w:rsid w:val="005E54D1"/>
    <w:rsid w:val="005E558D"/>
    <w:rsid w:val="005E56B9"/>
    <w:rsid w:val="005E597D"/>
    <w:rsid w:val="005E5989"/>
    <w:rsid w:val="005E5B45"/>
    <w:rsid w:val="005E5CFF"/>
    <w:rsid w:val="005E5E6F"/>
    <w:rsid w:val="005E5F60"/>
    <w:rsid w:val="005E6116"/>
    <w:rsid w:val="005E6759"/>
    <w:rsid w:val="005E6AE6"/>
    <w:rsid w:val="005E6DC7"/>
    <w:rsid w:val="005E6EB7"/>
    <w:rsid w:val="005E70EC"/>
    <w:rsid w:val="005E7122"/>
    <w:rsid w:val="005E7181"/>
    <w:rsid w:val="005E72B7"/>
    <w:rsid w:val="005E7331"/>
    <w:rsid w:val="005E7419"/>
    <w:rsid w:val="005E74C3"/>
    <w:rsid w:val="005E77EA"/>
    <w:rsid w:val="005E7988"/>
    <w:rsid w:val="005E7B82"/>
    <w:rsid w:val="005E7EC7"/>
    <w:rsid w:val="005F004D"/>
    <w:rsid w:val="005F0292"/>
    <w:rsid w:val="005F030C"/>
    <w:rsid w:val="005F083B"/>
    <w:rsid w:val="005F0AC2"/>
    <w:rsid w:val="005F0B4F"/>
    <w:rsid w:val="005F0C2E"/>
    <w:rsid w:val="005F0ED2"/>
    <w:rsid w:val="005F1110"/>
    <w:rsid w:val="005F1113"/>
    <w:rsid w:val="005F12FA"/>
    <w:rsid w:val="005F13E7"/>
    <w:rsid w:val="005F1430"/>
    <w:rsid w:val="005F165E"/>
    <w:rsid w:val="005F179D"/>
    <w:rsid w:val="005F17CE"/>
    <w:rsid w:val="005F17CF"/>
    <w:rsid w:val="005F1A31"/>
    <w:rsid w:val="005F1A88"/>
    <w:rsid w:val="005F1AFA"/>
    <w:rsid w:val="005F1CD5"/>
    <w:rsid w:val="005F2192"/>
    <w:rsid w:val="005F2269"/>
    <w:rsid w:val="005F2605"/>
    <w:rsid w:val="005F2795"/>
    <w:rsid w:val="005F282B"/>
    <w:rsid w:val="005F2965"/>
    <w:rsid w:val="005F2986"/>
    <w:rsid w:val="005F2AA4"/>
    <w:rsid w:val="005F2C0F"/>
    <w:rsid w:val="005F2E67"/>
    <w:rsid w:val="005F30E6"/>
    <w:rsid w:val="005F3126"/>
    <w:rsid w:val="005F376A"/>
    <w:rsid w:val="005F37F1"/>
    <w:rsid w:val="005F3830"/>
    <w:rsid w:val="005F3A24"/>
    <w:rsid w:val="005F3D4A"/>
    <w:rsid w:val="005F3F76"/>
    <w:rsid w:val="005F3FE4"/>
    <w:rsid w:val="005F4082"/>
    <w:rsid w:val="005F427F"/>
    <w:rsid w:val="005F4429"/>
    <w:rsid w:val="005F44CE"/>
    <w:rsid w:val="005F456A"/>
    <w:rsid w:val="005F4610"/>
    <w:rsid w:val="005F46C9"/>
    <w:rsid w:val="005F4769"/>
    <w:rsid w:val="005F497A"/>
    <w:rsid w:val="005F49E3"/>
    <w:rsid w:val="005F4A1C"/>
    <w:rsid w:val="005F4F69"/>
    <w:rsid w:val="005F5064"/>
    <w:rsid w:val="005F531C"/>
    <w:rsid w:val="005F55FA"/>
    <w:rsid w:val="005F55FC"/>
    <w:rsid w:val="005F568E"/>
    <w:rsid w:val="005F56E1"/>
    <w:rsid w:val="005F5B20"/>
    <w:rsid w:val="005F5B32"/>
    <w:rsid w:val="005F5BE8"/>
    <w:rsid w:val="005F5D39"/>
    <w:rsid w:val="005F5DBD"/>
    <w:rsid w:val="005F5DC2"/>
    <w:rsid w:val="005F5EE1"/>
    <w:rsid w:val="005F5F25"/>
    <w:rsid w:val="005F60F7"/>
    <w:rsid w:val="005F642F"/>
    <w:rsid w:val="005F65D7"/>
    <w:rsid w:val="005F6720"/>
    <w:rsid w:val="005F684A"/>
    <w:rsid w:val="005F68A8"/>
    <w:rsid w:val="005F69A6"/>
    <w:rsid w:val="005F6EC8"/>
    <w:rsid w:val="005F6FF6"/>
    <w:rsid w:val="005F7080"/>
    <w:rsid w:val="005F7195"/>
    <w:rsid w:val="005F71E3"/>
    <w:rsid w:val="005F7264"/>
    <w:rsid w:val="005F7326"/>
    <w:rsid w:val="005F738F"/>
    <w:rsid w:val="005F73DE"/>
    <w:rsid w:val="005F7540"/>
    <w:rsid w:val="005F76FD"/>
    <w:rsid w:val="005F77F2"/>
    <w:rsid w:val="005F78C4"/>
    <w:rsid w:val="005F79FC"/>
    <w:rsid w:val="005F7B7C"/>
    <w:rsid w:val="005F7C31"/>
    <w:rsid w:val="005F7CB5"/>
    <w:rsid w:val="005F7CB9"/>
    <w:rsid w:val="005F7ECD"/>
    <w:rsid w:val="00600026"/>
    <w:rsid w:val="006000C7"/>
    <w:rsid w:val="0060042A"/>
    <w:rsid w:val="006007CC"/>
    <w:rsid w:val="006008ED"/>
    <w:rsid w:val="00600D2D"/>
    <w:rsid w:val="00600E5B"/>
    <w:rsid w:val="0060107F"/>
    <w:rsid w:val="00601315"/>
    <w:rsid w:val="006013C5"/>
    <w:rsid w:val="0060150A"/>
    <w:rsid w:val="00601512"/>
    <w:rsid w:val="006017EE"/>
    <w:rsid w:val="00601A86"/>
    <w:rsid w:val="00601A9E"/>
    <w:rsid w:val="00601DA1"/>
    <w:rsid w:val="00601ECD"/>
    <w:rsid w:val="00601F2F"/>
    <w:rsid w:val="00602075"/>
    <w:rsid w:val="0060209F"/>
    <w:rsid w:val="006021D2"/>
    <w:rsid w:val="006022C0"/>
    <w:rsid w:val="00602BE6"/>
    <w:rsid w:val="00602C27"/>
    <w:rsid w:val="00602D45"/>
    <w:rsid w:val="006030AA"/>
    <w:rsid w:val="006034F2"/>
    <w:rsid w:val="0060378A"/>
    <w:rsid w:val="006038A9"/>
    <w:rsid w:val="00603B4C"/>
    <w:rsid w:val="00603E20"/>
    <w:rsid w:val="00603F4F"/>
    <w:rsid w:val="00603F50"/>
    <w:rsid w:val="0060425A"/>
    <w:rsid w:val="006043DF"/>
    <w:rsid w:val="00604B1A"/>
    <w:rsid w:val="00604BAC"/>
    <w:rsid w:val="00604E08"/>
    <w:rsid w:val="00604FFC"/>
    <w:rsid w:val="006050C8"/>
    <w:rsid w:val="006051B6"/>
    <w:rsid w:val="006053EF"/>
    <w:rsid w:val="006054FB"/>
    <w:rsid w:val="00605532"/>
    <w:rsid w:val="006056A7"/>
    <w:rsid w:val="00605920"/>
    <w:rsid w:val="00605B2A"/>
    <w:rsid w:val="00605B35"/>
    <w:rsid w:val="00605BAC"/>
    <w:rsid w:val="00605E90"/>
    <w:rsid w:val="00605EF4"/>
    <w:rsid w:val="00605F7F"/>
    <w:rsid w:val="0060609C"/>
    <w:rsid w:val="006060E6"/>
    <w:rsid w:val="00606493"/>
    <w:rsid w:val="006065E4"/>
    <w:rsid w:val="006065F6"/>
    <w:rsid w:val="0060666C"/>
    <w:rsid w:val="00606895"/>
    <w:rsid w:val="006069DC"/>
    <w:rsid w:val="00606BC5"/>
    <w:rsid w:val="00606F02"/>
    <w:rsid w:val="006072F4"/>
    <w:rsid w:val="006078F0"/>
    <w:rsid w:val="00607A1C"/>
    <w:rsid w:val="00607E21"/>
    <w:rsid w:val="0061033E"/>
    <w:rsid w:val="006103EF"/>
    <w:rsid w:val="00610591"/>
    <w:rsid w:val="006105CA"/>
    <w:rsid w:val="006105F1"/>
    <w:rsid w:val="00610629"/>
    <w:rsid w:val="006108D3"/>
    <w:rsid w:val="00610A43"/>
    <w:rsid w:val="00610C5A"/>
    <w:rsid w:val="00610E26"/>
    <w:rsid w:val="00610E6B"/>
    <w:rsid w:val="00610F15"/>
    <w:rsid w:val="00610F46"/>
    <w:rsid w:val="00611075"/>
    <w:rsid w:val="0061114D"/>
    <w:rsid w:val="006111E6"/>
    <w:rsid w:val="00611251"/>
    <w:rsid w:val="006112E7"/>
    <w:rsid w:val="00611892"/>
    <w:rsid w:val="006118D0"/>
    <w:rsid w:val="006119AD"/>
    <w:rsid w:val="00611D5F"/>
    <w:rsid w:val="00611D9E"/>
    <w:rsid w:val="00612041"/>
    <w:rsid w:val="00612103"/>
    <w:rsid w:val="00612454"/>
    <w:rsid w:val="006127FC"/>
    <w:rsid w:val="006128FA"/>
    <w:rsid w:val="00612B77"/>
    <w:rsid w:val="00613118"/>
    <w:rsid w:val="00613394"/>
    <w:rsid w:val="006133F7"/>
    <w:rsid w:val="0061358D"/>
    <w:rsid w:val="006136B4"/>
    <w:rsid w:val="0061371D"/>
    <w:rsid w:val="0061377D"/>
    <w:rsid w:val="00613825"/>
    <w:rsid w:val="00613ABC"/>
    <w:rsid w:val="00613C06"/>
    <w:rsid w:val="00613C46"/>
    <w:rsid w:val="00613C7D"/>
    <w:rsid w:val="00613D8D"/>
    <w:rsid w:val="00613E76"/>
    <w:rsid w:val="00613FE2"/>
    <w:rsid w:val="0061412F"/>
    <w:rsid w:val="0061419C"/>
    <w:rsid w:val="006143AC"/>
    <w:rsid w:val="006147B8"/>
    <w:rsid w:val="006149D3"/>
    <w:rsid w:val="00614D64"/>
    <w:rsid w:val="00614E5B"/>
    <w:rsid w:val="00614FDB"/>
    <w:rsid w:val="0061510D"/>
    <w:rsid w:val="00615159"/>
    <w:rsid w:val="006152A1"/>
    <w:rsid w:val="00615310"/>
    <w:rsid w:val="00615442"/>
    <w:rsid w:val="006154BF"/>
    <w:rsid w:val="006157BB"/>
    <w:rsid w:val="006157CE"/>
    <w:rsid w:val="00615888"/>
    <w:rsid w:val="006159EE"/>
    <w:rsid w:val="00615B57"/>
    <w:rsid w:val="00615CE9"/>
    <w:rsid w:val="00616054"/>
    <w:rsid w:val="00616212"/>
    <w:rsid w:val="0061630B"/>
    <w:rsid w:val="0061649E"/>
    <w:rsid w:val="006165AC"/>
    <w:rsid w:val="0061672E"/>
    <w:rsid w:val="006168F7"/>
    <w:rsid w:val="00616A5F"/>
    <w:rsid w:val="00616E20"/>
    <w:rsid w:val="00616E52"/>
    <w:rsid w:val="00616F15"/>
    <w:rsid w:val="00617595"/>
    <w:rsid w:val="006176E0"/>
    <w:rsid w:val="0061794D"/>
    <w:rsid w:val="00617C7E"/>
    <w:rsid w:val="0062025D"/>
    <w:rsid w:val="0062040C"/>
    <w:rsid w:val="00620584"/>
    <w:rsid w:val="0062076E"/>
    <w:rsid w:val="006208F1"/>
    <w:rsid w:val="00620995"/>
    <w:rsid w:val="00620AD0"/>
    <w:rsid w:val="00620B5B"/>
    <w:rsid w:val="00620D08"/>
    <w:rsid w:val="00620E7A"/>
    <w:rsid w:val="00620F62"/>
    <w:rsid w:val="0062103D"/>
    <w:rsid w:val="0062117D"/>
    <w:rsid w:val="0062122B"/>
    <w:rsid w:val="0062125E"/>
    <w:rsid w:val="00621327"/>
    <w:rsid w:val="006213A7"/>
    <w:rsid w:val="00621459"/>
    <w:rsid w:val="0062165C"/>
    <w:rsid w:val="006216A2"/>
    <w:rsid w:val="0062197F"/>
    <w:rsid w:val="006219D6"/>
    <w:rsid w:val="00621A54"/>
    <w:rsid w:val="00621B3B"/>
    <w:rsid w:val="00621E8A"/>
    <w:rsid w:val="00622098"/>
    <w:rsid w:val="006220BD"/>
    <w:rsid w:val="0062219D"/>
    <w:rsid w:val="006221E0"/>
    <w:rsid w:val="006222EE"/>
    <w:rsid w:val="0062239D"/>
    <w:rsid w:val="00622444"/>
    <w:rsid w:val="0062253D"/>
    <w:rsid w:val="00622676"/>
    <w:rsid w:val="0062278A"/>
    <w:rsid w:val="0062280F"/>
    <w:rsid w:val="00622C81"/>
    <w:rsid w:val="00622DBC"/>
    <w:rsid w:val="00622F43"/>
    <w:rsid w:val="006230E0"/>
    <w:rsid w:val="006234A8"/>
    <w:rsid w:val="00623809"/>
    <w:rsid w:val="0062396D"/>
    <w:rsid w:val="00623ADD"/>
    <w:rsid w:val="00623BF7"/>
    <w:rsid w:val="00623CA3"/>
    <w:rsid w:val="00623D6F"/>
    <w:rsid w:val="00623DD1"/>
    <w:rsid w:val="00623FBB"/>
    <w:rsid w:val="00624080"/>
    <w:rsid w:val="006240BA"/>
    <w:rsid w:val="0062439E"/>
    <w:rsid w:val="006244F5"/>
    <w:rsid w:val="00624649"/>
    <w:rsid w:val="006246CB"/>
    <w:rsid w:val="006248EA"/>
    <w:rsid w:val="00624A1E"/>
    <w:rsid w:val="00624B68"/>
    <w:rsid w:val="00624B90"/>
    <w:rsid w:val="00624E42"/>
    <w:rsid w:val="00625088"/>
    <w:rsid w:val="006250B1"/>
    <w:rsid w:val="00625108"/>
    <w:rsid w:val="0062533D"/>
    <w:rsid w:val="00625372"/>
    <w:rsid w:val="00625494"/>
    <w:rsid w:val="006254FD"/>
    <w:rsid w:val="00625769"/>
    <w:rsid w:val="006258AF"/>
    <w:rsid w:val="006258C2"/>
    <w:rsid w:val="006259FA"/>
    <w:rsid w:val="00625C94"/>
    <w:rsid w:val="00625DED"/>
    <w:rsid w:val="00625F6E"/>
    <w:rsid w:val="00626129"/>
    <w:rsid w:val="006262C9"/>
    <w:rsid w:val="00626493"/>
    <w:rsid w:val="0062660C"/>
    <w:rsid w:val="006267BD"/>
    <w:rsid w:val="006267FC"/>
    <w:rsid w:val="0062691D"/>
    <w:rsid w:val="00626937"/>
    <w:rsid w:val="006269B1"/>
    <w:rsid w:val="00626B62"/>
    <w:rsid w:val="00626C54"/>
    <w:rsid w:val="00626FFC"/>
    <w:rsid w:val="00627072"/>
    <w:rsid w:val="0062710E"/>
    <w:rsid w:val="0062747D"/>
    <w:rsid w:val="006275AE"/>
    <w:rsid w:val="006275F1"/>
    <w:rsid w:val="006276BA"/>
    <w:rsid w:val="0062790B"/>
    <w:rsid w:val="00627A29"/>
    <w:rsid w:val="00627C6E"/>
    <w:rsid w:val="00627D97"/>
    <w:rsid w:val="00627EB9"/>
    <w:rsid w:val="006305F8"/>
    <w:rsid w:val="006307B7"/>
    <w:rsid w:val="006307DD"/>
    <w:rsid w:val="00630EBC"/>
    <w:rsid w:val="00630FA8"/>
    <w:rsid w:val="00631274"/>
    <w:rsid w:val="006314F5"/>
    <w:rsid w:val="00631849"/>
    <w:rsid w:val="00631B62"/>
    <w:rsid w:val="00631B63"/>
    <w:rsid w:val="00631B67"/>
    <w:rsid w:val="00631BA9"/>
    <w:rsid w:val="00631BB9"/>
    <w:rsid w:val="00631BC0"/>
    <w:rsid w:val="00631C04"/>
    <w:rsid w:val="00631CA4"/>
    <w:rsid w:val="006321DE"/>
    <w:rsid w:val="00632214"/>
    <w:rsid w:val="006322A6"/>
    <w:rsid w:val="006324C1"/>
    <w:rsid w:val="0063261F"/>
    <w:rsid w:val="0063293D"/>
    <w:rsid w:val="006329ED"/>
    <w:rsid w:val="00632BBD"/>
    <w:rsid w:val="00632EBA"/>
    <w:rsid w:val="00632EEC"/>
    <w:rsid w:val="006331D3"/>
    <w:rsid w:val="006331FA"/>
    <w:rsid w:val="00633230"/>
    <w:rsid w:val="00633443"/>
    <w:rsid w:val="00633478"/>
    <w:rsid w:val="006334DA"/>
    <w:rsid w:val="006337A3"/>
    <w:rsid w:val="00633B49"/>
    <w:rsid w:val="00633F7D"/>
    <w:rsid w:val="0063402A"/>
    <w:rsid w:val="006340D6"/>
    <w:rsid w:val="006341FB"/>
    <w:rsid w:val="0063427A"/>
    <w:rsid w:val="00634330"/>
    <w:rsid w:val="006343A5"/>
    <w:rsid w:val="0063461E"/>
    <w:rsid w:val="006346B9"/>
    <w:rsid w:val="00634CB7"/>
    <w:rsid w:val="00634CFF"/>
    <w:rsid w:val="00635024"/>
    <w:rsid w:val="0063519E"/>
    <w:rsid w:val="00635285"/>
    <w:rsid w:val="006352B4"/>
    <w:rsid w:val="00635479"/>
    <w:rsid w:val="00635935"/>
    <w:rsid w:val="00635A07"/>
    <w:rsid w:val="00635B5D"/>
    <w:rsid w:val="00635E67"/>
    <w:rsid w:val="00635F84"/>
    <w:rsid w:val="00635FBA"/>
    <w:rsid w:val="00635FD8"/>
    <w:rsid w:val="00636013"/>
    <w:rsid w:val="006362CC"/>
    <w:rsid w:val="006366B0"/>
    <w:rsid w:val="00636718"/>
    <w:rsid w:val="0063687E"/>
    <w:rsid w:val="00636F0E"/>
    <w:rsid w:val="006370B7"/>
    <w:rsid w:val="006371A7"/>
    <w:rsid w:val="0063750F"/>
    <w:rsid w:val="006375A1"/>
    <w:rsid w:val="00637688"/>
    <w:rsid w:val="00637710"/>
    <w:rsid w:val="006377A4"/>
    <w:rsid w:val="00637974"/>
    <w:rsid w:val="006379AF"/>
    <w:rsid w:val="00637CE8"/>
    <w:rsid w:val="0064014D"/>
    <w:rsid w:val="0064016B"/>
    <w:rsid w:val="00640264"/>
    <w:rsid w:val="006402BA"/>
    <w:rsid w:val="00640366"/>
    <w:rsid w:val="00640658"/>
    <w:rsid w:val="0064080F"/>
    <w:rsid w:val="00640854"/>
    <w:rsid w:val="0064096B"/>
    <w:rsid w:val="00640AA4"/>
    <w:rsid w:val="00640B66"/>
    <w:rsid w:val="00640C0A"/>
    <w:rsid w:val="00640C17"/>
    <w:rsid w:val="00640DA5"/>
    <w:rsid w:val="00640DC4"/>
    <w:rsid w:val="00640EE1"/>
    <w:rsid w:val="0064113B"/>
    <w:rsid w:val="00641333"/>
    <w:rsid w:val="006414C9"/>
    <w:rsid w:val="006414E9"/>
    <w:rsid w:val="006416C6"/>
    <w:rsid w:val="00641804"/>
    <w:rsid w:val="00641A59"/>
    <w:rsid w:val="00641AEB"/>
    <w:rsid w:val="00641B5E"/>
    <w:rsid w:val="00641F64"/>
    <w:rsid w:val="00641FD6"/>
    <w:rsid w:val="0064207A"/>
    <w:rsid w:val="0064214E"/>
    <w:rsid w:val="006421AA"/>
    <w:rsid w:val="0064220F"/>
    <w:rsid w:val="0064221B"/>
    <w:rsid w:val="00642698"/>
    <w:rsid w:val="00642725"/>
    <w:rsid w:val="006429B3"/>
    <w:rsid w:val="00642B7F"/>
    <w:rsid w:val="00642E7C"/>
    <w:rsid w:val="00643145"/>
    <w:rsid w:val="006432DE"/>
    <w:rsid w:val="00643384"/>
    <w:rsid w:val="006433D6"/>
    <w:rsid w:val="0064340E"/>
    <w:rsid w:val="00643464"/>
    <w:rsid w:val="0064354C"/>
    <w:rsid w:val="00643596"/>
    <w:rsid w:val="00643691"/>
    <w:rsid w:val="006439C7"/>
    <w:rsid w:val="00643AF3"/>
    <w:rsid w:val="00643B08"/>
    <w:rsid w:val="00643C3A"/>
    <w:rsid w:val="00643C51"/>
    <w:rsid w:val="00643CCA"/>
    <w:rsid w:val="00643D0E"/>
    <w:rsid w:val="00643D91"/>
    <w:rsid w:val="00643D9F"/>
    <w:rsid w:val="00643E30"/>
    <w:rsid w:val="0064452B"/>
    <w:rsid w:val="00644556"/>
    <w:rsid w:val="00644766"/>
    <w:rsid w:val="006448B3"/>
    <w:rsid w:val="00644934"/>
    <w:rsid w:val="00644D59"/>
    <w:rsid w:val="00645002"/>
    <w:rsid w:val="0064512D"/>
    <w:rsid w:val="006453E2"/>
    <w:rsid w:val="006457D0"/>
    <w:rsid w:val="0064581C"/>
    <w:rsid w:val="00645B69"/>
    <w:rsid w:val="00645C7A"/>
    <w:rsid w:val="00645E3F"/>
    <w:rsid w:val="00645EDE"/>
    <w:rsid w:val="006460B0"/>
    <w:rsid w:val="0064628B"/>
    <w:rsid w:val="00646432"/>
    <w:rsid w:val="006464AF"/>
    <w:rsid w:val="00646634"/>
    <w:rsid w:val="006467C4"/>
    <w:rsid w:val="00646A50"/>
    <w:rsid w:val="00646B9E"/>
    <w:rsid w:val="00646E66"/>
    <w:rsid w:val="00646F62"/>
    <w:rsid w:val="006470A5"/>
    <w:rsid w:val="006474DC"/>
    <w:rsid w:val="00647642"/>
    <w:rsid w:val="0064769C"/>
    <w:rsid w:val="00647A22"/>
    <w:rsid w:val="00647A88"/>
    <w:rsid w:val="00647BAF"/>
    <w:rsid w:val="00647D6D"/>
    <w:rsid w:val="00647DB7"/>
    <w:rsid w:val="00650060"/>
    <w:rsid w:val="0065047B"/>
    <w:rsid w:val="00650545"/>
    <w:rsid w:val="00650567"/>
    <w:rsid w:val="006506DF"/>
    <w:rsid w:val="0065091E"/>
    <w:rsid w:val="00650A75"/>
    <w:rsid w:val="00650C3A"/>
    <w:rsid w:val="00650D48"/>
    <w:rsid w:val="00650D99"/>
    <w:rsid w:val="00650E6C"/>
    <w:rsid w:val="00650EB1"/>
    <w:rsid w:val="00650F62"/>
    <w:rsid w:val="00650F7F"/>
    <w:rsid w:val="00650FE0"/>
    <w:rsid w:val="0065111E"/>
    <w:rsid w:val="006513C7"/>
    <w:rsid w:val="00651547"/>
    <w:rsid w:val="00651744"/>
    <w:rsid w:val="00651892"/>
    <w:rsid w:val="00651B38"/>
    <w:rsid w:val="00651CD8"/>
    <w:rsid w:val="00651EF1"/>
    <w:rsid w:val="00651F00"/>
    <w:rsid w:val="006520E0"/>
    <w:rsid w:val="0065217E"/>
    <w:rsid w:val="00652365"/>
    <w:rsid w:val="006523E4"/>
    <w:rsid w:val="0065248D"/>
    <w:rsid w:val="006524FB"/>
    <w:rsid w:val="0065250D"/>
    <w:rsid w:val="00652594"/>
    <w:rsid w:val="006526CE"/>
    <w:rsid w:val="00652755"/>
    <w:rsid w:val="0065279C"/>
    <w:rsid w:val="00652A0B"/>
    <w:rsid w:val="00652BAF"/>
    <w:rsid w:val="00652BC3"/>
    <w:rsid w:val="00652CE4"/>
    <w:rsid w:val="00652E8C"/>
    <w:rsid w:val="00653064"/>
    <w:rsid w:val="00653094"/>
    <w:rsid w:val="00653232"/>
    <w:rsid w:val="0065327F"/>
    <w:rsid w:val="006533B4"/>
    <w:rsid w:val="00653411"/>
    <w:rsid w:val="0065350D"/>
    <w:rsid w:val="00653608"/>
    <w:rsid w:val="0065370C"/>
    <w:rsid w:val="0065382B"/>
    <w:rsid w:val="00653938"/>
    <w:rsid w:val="0065399C"/>
    <w:rsid w:val="00653A4B"/>
    <w:rsid w:val="00653B67"/>
    <w:rsid w:val="00653D6A"/>
    <w:rsid w:val="00654012"/>
    <w:rsid w:val="006543A5"/>
    <w:rsid w:val="006545FA"/>
    <w:rsid w:val="0065499F"/>
    <w:rsid w:val="00654CAD"/>
    <w:rsid w:val="00654D1D"/>
    <w:rsid w:val="00655125"/>
    <w:rsid w:val="0065520E"/>
    <w:rsid w:val="0065527A"/>
    <w:rsid w:val="00655387"/>
    <w:rsid w:val="0065561B"/>
    <w:rsid w:val="006556AA"/>
    <w:rsid w:val="006556FE"/>
    <w:rsid w:val="00655927"/>
    <w:rsid w:val="0065596A"/>
    <w:rsid w:val="00655BB1"/>
    <w:rsid w:val="00655E1B"/>
    <w:rsid w:val="00655E49"/>
    <w:rsid w:val="00655E78"/>
    <w:rsid w:val="00655E83"/>
    <w:rsid w:val="0065619C"/>
    <w:rsid w:val="006564DA"/>
    <w:rsid w:val="00656844"/>
    <w:rsid w:val="00656D8D"/>
    <w:rsid w:val="00656EDE"/>
    <w:rsid w:val="00657003"/>
    <w:rsid w:val="00657131"/>
    <w:rsid w:val="00657220"/>
    <w:rsid w:val="00657257"/>
    <w:rsid w:val="006572F6"/>
    <w:rsid w:val="006575C0"/>
    <w:rsid w:val="00657607"/>
    <w:rsid w:val="006577FC"/>
    <w:rsid w:val="006579E8"/>
    <w:rsid w:val="00657A51"/>
    <w:rsid w:val="00657C5F"/>
    <w:rsid w:val="00657F2A"/>
    <w:rsid w:val="0066001F"/>
    <w:rsid w:val="00660053"/>
    <w:rsid w:val="006600E8"/>
    <w:rsid w:val="006600FC"/>
    <w:rsid w:val="0066016C"/>
    <w:rsid w:val="00660350"/>
    <w:rsid w:val="00660542"/>
    <w:rsid w:val="00660691"/>
    <w:rsid w:val="00660AE2"/>
    <w:rsid w:val="00660B4C"/>
    <w:rsid w:val="00660C15"/>
    <w:rsid w:val="00660C31"/>
    <w:rsid w:val="00660C55"/>
    <w:rsid w:val="00660D31"/>
    <w:rsid w:val="00660D89"/>
    <w:rsid w:val="00660F55"/>
    <w:rsid w:val="006611AC"/>
    <w:rsid w:val="006613AF"/>
    <w:rsid w:val="0066143F"/>
    <w:rsid w:val="006614CC"/>
    <w:rsid w:val="00661709"/>
    <w:rsid w:val="0066196E"/>
    <w:rsid w:val="00661A94"/>
    <w:rsid w:val="00661D1D"/>
    <w:rsid w:val="00661EDF"/>
    <w:rsid w:val="006620C9"/>
    <w:rsid w:val="0066216D"/>
    <w:rsid w:val="00662547"/>
    <w:rsid w:val="00662666"/>
    <w:rsid w:val="00662672"/>
    <w:rsid w:val="00662867"/>
    <w:rsid w:val="00662921"/>
    <w:rsid w:val="00662CD2"/>
    <w:rsid w:val="00662DD0"/>
    <w:rsid w:val="00662E1A"/>
    <w:rsid w:val="00662E92"/>
    <w:rsid w:val="00662F39"/>
    <w:rsid w:val="0066307A"/>
    <w:rsid w:val="006630CC"/>
    <w:rsid w:val="00663191"/>
    <w:rsid w:val="0066325F"/>
    <w:rsid w:val="006632E7"/>
    <w:rsid w:val="0066343C"/>
    <w:rsid w:val="00663468"/>
    <w:rsid w:val="006634C2"/>
    <w:rsid w:val="006634CC"/>
    <w:rsid w:val="006635C5"/>
    <w:rsid w:val="0066360E"/>
    <w:rsid w:val="00663A48"/>
    <w:rsid w:val="00663A97"/>
    <w:rsid w:val="00663ACD"/>
    <w:rsid w:val="00663C17"/>
    <w:rsid w:val="00663CF0"/>
    <w:rsid w:val="00664124"/>
    <w:rsid w:val="00664551"/>
    <w:rsid w:val="00664896"/>
    <w:rsid w:val="006648EC"/>
    <w:rsid w:val="00664982"/>
    <w:rsid w:val="00664B5E"/>
    <w:rsid w:val="00664CEE"/>
    <w:rsid w:val="00664D38"/>
    <w:rsid w:val="00664EBF"/>
    <w:rsid w:val="00664F06"/>
    <w:rsid w:val="00665234"/>
    <w:rsid w:val="006652FD"/>
    <w:rsid w:val="0066538F"/>
    <w:rsid w:val="006653FD"/>
    <w:rsid w:val="00665518"/>
    <w:rsid w:val="006659C9"/>
    <w:rsid w:val="006659E4"/>
    <w:rsid w:val="00665AFD"/>
    <w:rsid w:val="00665C29"/>
    <w:rsid w:val="00665DAC"/>
    <w:rsid w:val="00665DDE"/>
    <w:rsid w:val="00665F83"/>
    <w:rsid w:val="006661B5"/>
    <w:rsid w:val="006663C8"/>
    <w:rsid w:val="006664CD"/>
    <w:rsid w:val="0066669B"/>
    <w:rsid w:val="00666763"/>
    <w:rsid w:val="006668AE"/>
    <w:rsid w:val="00666D69"/>
    <w:rsid w:val="00666E34"/>
    <w:rsid w:val="00666E80"/>
    <w:rsid w:val="00666ECB"/>
    <w:rsid w:val="00666F54"/>
    <w:rsid w:val="0066706D"/>
    <w:rsid w:val="006672F4"/>
    <w:rsid w:val="00667451"/>
    <w:rsid w:val="006674D9"/>
    <w:rsid w:val="006676DE"/>
    <w:rsid w:val="006678FA"/>
    <w:rsid w:val="006679C2"/>
    <w:rsid w:val="00667B3A"/>
    <w:rsid w:val="00667C16"/>
    <w:rsid w:val="00667ECD"/>
    <w:rsid w:val="00670382"/>
    <w:rsid w:val="00670413"/>
    <w:rsid w:val="00670675"/>
    <w:rsid w:val="00670795"/>
    <w:rsid w:val="006708BD"/>
    <w:rsid w:val="0067090A"/>
    <w:rsid w:val="0067093C"/>
    <w:rsid w:val="00670AC1"/>
    <w:rsid w:val="00670B12"/>
    <w:rsid w:val="00670B1B"/>
    <w:rsid w:val="00670D0E"/>
    <w:rsid w:val="00670D74"/>
    <w:rsid w:val="00670DA2"/>
    <w:rsid w:val="00670E1D"/>
    <w:rsid w:val="00670FFE"/>
    <w:rsid w:val="00671007"/>
    <w:rsid w:val="0067111D"/>
    <w:rsid w:val="006711DC"/>
    <w:rsid w:val="00671530"/>
    <w:rsid w:val="006718C1"/>
    <w:rsid w:val="00671BBA"/>
    <w:rsid w:val="00671C54"/>
    <w:rsid w:val="00671F30"/>
    <w:rsid w:val="006720B9"/>
    <w:rsid w:val="006721E1"/>
    <w:rsid w:val="0067221F"/>
    <w:rsid w:val="00672269"/>
    <w:rsid w:val="006724EA"/>
    <w:rsid w:val="00672587"/>
    <w:rsid w:val="00672705"/>
    <w:rsid w:val="0067272A"/>
    <w:rsid w:val="00672A05"/>
    <w:rsid w:val="00672A56"/>
    <w:rsid w:val="00672B69"/>
    <w:rsid w:val="00672BE6"/>
    <w:rsid w:val="00672CC0"/>
    <w:rsid w:val="00672D66"/>
    <w:rsid w:val="00672E52"/>
    <w:rsid w:val="006731DC"/>
    <w:rsid w:val="006735BC"/>
    <w:rsid w:val="00673A50"/>
    <w:rsid w:val="00673ACD"/>
    <w:rsid w:val="00673B57"/>
    <w:rsid w:val="00673EC0"/>
    <w:rsid w:val="006743B6"/>
    <w:rsid w:val="00674523"/>
    <w:rsid w:val="006745E7"/>
    <w:rsid w:val="00674625"/>
    <w:rsid w:val="00674732"/>
    <w:rsid w:val="0067490D"/>
    <w:rsid w:val="006749ED"/>
    <w:rsid w:val="00674AA9"/>
    <w:rsid w:val="00674BBC"/>
    <w:rsid w:val="00674BCC"/>
    <w:rsid w:val="0067537F"/>
    <w:rsid w:val="0067564F"/>
    <w:rsid w:val="00675702"/>
    <w:rsid w:val="0067582D"/>
    <w:rsid w:val="006759AE"/>
    <w:rsid w:val="00675BD5"/>
    <w:rsid w:val="00675E77"/>
    <w:rsid w:val="006760F0"/>
    <w:rsid w:val="006763D7"/>
    <w:rsid w:val="00676470"/>
    <w:rsid w:val="006764C4"/>
    <w:rsid w:val="00676500"/>
    <w:rsid w:val="0067652C"/>
    <w:rsid w:val="006769C2"/>
    <w:rsid w:val="006769EE"/>
    <w:rsid w:val="00676A8C"/>
    <w:rsid w:val="00676ABB"/>
    <w:rsid w:val="00676B1B"/>
    <w:rsid w:val="00676C77"/>
    <w:rsid w:val="00676D1D"/>
    <w:rsid w:val="00676E22"/>
    <w:rsid w:val="00676E2B"/>
    <w:rsid w:val="00676E8D"/>
    <w:rsid w:val="00676FC2"/>
    <w:rsid w:val="00677459"/>
    <w:rsid w:val="00677542"/>
    <w:rsid w:val="00677722"/>
    <w:rsid w:val="00677B82"/>
    <w:rsid w:val="00677BE6"/>
    <w:rsid w:val="00677CB2"/>
    <w:rsid w:val="00677DCF"/>
    <w:rsid w:val="00677F7C"/>
    <w:rsid w:val="0068005E"/>
    <w:rsid w:val="0068013C"/>
    <w:rsid w:val="006804E2"/>
    <w:rsid w:val="00680688"/>
    <w:rsid w:val="0068077D"/>
    <w:rsid w:val="00680B4A"/>
    <w:rsid w:val="00680CB2"/>
    <w:rsid w:val="00680D1D"/>
    <w:rsid w:val="00680DE7"/>
    <w:rsid w:val="00680F26"/>
    <w:rsid w:val="0068121E"/>
    <w:rsid w:val="0068136E"/>
    <w:rsid w:val="006814FB"/>
    <w:rsid w:val="006814FC"/>
    <w:rsid w:val="00681501"/>
    <w:rsid w:val="00681546"/>
    <w:rsid w:val="0068197B"/>
    <w:rsid w:val="00681AD2"/>
    <w:rsid w:val="006820C3"/>
    <w:rsid w:val="006820DD"/>
    <w:rsid w:val="00682228"/>
    <w:rsid w:val="006827FB"/>
    <w:rsid w:val="0068299D"/>
    <w:rsid w:val="006829E8"/>
    <w:rsid w:val="00682D58"/>
    <w:rsid w:val="00682DAE"/>
    <w:rsid w:val="00682DBC"/>
    <w:rsid w:val="00682DFD"/>
    <w:rsid w:val="00682E01"/>
    <w:rsid w:val="00682EEF"/>
    <w:rsid w:val="00683005"/>
    <w:rsid w:val="0068307B"/>
    <w:rsid w:val="006831D2"/>
    <w:rsid w:val="00683296"/>
    <w:rsid w:val="006832AA"/>
    <w:rsid w:val="00683363"/>
    <w:rsid w:val="006833FF"/>
    <w:rsid w:val="00683544"/>
    <w:rsid w:val="006835A5"/>
    <w:rsid w:val="006835CC"/>
    <w:rsid w:val="006836F0"/>
    <w:rsid w:val="00683798"/>
    <w:rsid w:val="00683AFB"/>
    <w:rsid w:val="00683CDD"/>
    <w:rsid w:val="00683D2B"/>
    <w:rsid w:val="00683E69"/>
    <w:rsid w:val="00683F61"/>
    <w:rsid w:val="00684164"/>
    <w:rsid w:val="0068426E"/>
    <w:rsid w:val="006843AB"/>
    <w:rsid w:val="006845A9"/>
    <w:rsid w:val="00684655"/>
    <w:rsid w:val="0068471F"/>
    <w:rsid w:val="0068485E"/>
    <w:rsid w:val="00684878"/>
    <w:rsid w:val="00684953"/>
    <w:rsid w:val="00684C0D"/>
    <w:rsid w:val="00684CC9"/>
    <w:rsid w:val="00684DC1"/>
    <w:rsid w:val="00684EB5"/>
    <w:rsid w:val="00685282"/>
    <w:rsid w:val="00685608"/>
    <w:rsid w:val="0068574C"/>
    <w:rsid w:val="0068576F"/>
    <w:rsid w:val="0068579B"/>
    <w:rsid w:val="006858F1"/>
    <w:rsid w:val="00685D9A"/>
    <w:rsid w:val="00685FAA"/>
    <w:rsid w:val="0068610C"/>
    <w:rsid w:val="00686165"/>
    <w:rsid w:val="006863B9"/>
    <w:rsid w:val="00686508"/>
    <w:rsid w:val="006865D1"/>
    <w:rsid w:val="006866E2"/>
    <w:rsid w:val="00686853"/>
    <w:rsid w:val="006868A2"/>
    <w:rsid w:val="006868D8"/>
    <w:rsid w:val="00686FB9"/>
    <w:rsid w:val="00687017"/>
    <w:rsid w:val="00687138"/>
    <w:rsid w:val="006872BC"/>
    <w:rsid w:val="00687377"/>
    <w:rsid w:val="00687781"/>
    <w:rsid w:val="00687796"/>
    <w:rsid w:val="006878C7"/>
    <w:rsid w:val="00687926"/>
    <w:rsid w:val="00687958"/>
    <w:rsid w:val="00687B95"/>
    <w:rsid w:val="00687BE3"/>
    <w:rsid w:val="00687BE8"/>
    <w:rsid w:val="00687DA1"/>
    <w:rsid w:val="00687F8D"/>
    <w:rsid w:val="006900C9"/>
    <w:rsid w:val="006900E1"/>
    <w:rsid w:val="00690145"/>
    <w:rsid w:val="0069034C"/>
    <w:rsid w:val="0069048F"/>
    <w:rsid w:val="0069069E"/>
    <w:rsid w:val="00690792"/>
    <w:rsid w:val="00690961"/>
    <w:rsid w:val="00690B32"/>
    <w:rsid w:val="00690DAA"/>
    <w:rsid w:val="00690FE5"/>
    <w:rsid w:val="00691006"/>
    <w:rsid w:val="0069108E"/>
    <w:rsid w:val="0069139D"/>
    <w:rsid w:val="006913BD"/>
    <w:rsid w:val="0069156D"/>
    <w:rsid w:val="0069175D"/>
    <w:rsid w:val="00691C94"/>
    <w:rsid w:val="00691E13"/>
    <w:rsid w:val="00691E2F"/>
    <w:rsid w:val="00691EEF"/>
    <w:rsid w:val="00691F24"/>
    <w:rsid w:val="00691F42"/>
    <w:rsid w:val="00691F83"/>
    <w:rsid w:val="0069201D"/>
    <w:rsid w:val="00692037"/>
    <w:rsid w:val="0069206B"/>
    <w:rsid w:val="006921BD"/>
    <w:rsid w:val="006921C4"/>
    <w:rsid w:val="00692A68"/>
    <w:rsid w:val="00692AD5"/>
    <w:rsid w:val="00692AD9"/>
    <w:rsid w:val="00692C7D"/>
    <w:rsid w:val="00692DDE"/>
    <w:rsid w:val="00692FCD"/>
    <w:rsid w:val="0069316E"/>
    <w:rsid w:val="00693329"/>
    <w:rsid w:val="00693508"/>
    <w:rsid w:val="0069381D"/>
    <w:rsid w:val="00693AEB"/>
    <w:rsid w:val="00693B17"/>
    <w:rsid w:val="00693BC3"/>
    <w:rsid w:val="00693C92"/>
    <w:rsid w:val="00693FA6"/>
    <w:rsid w:val="00694071"/>
    <w:rsid w:val="00694110"/>
    <w:rsid w:val="00694162"/>
    <w:rsid w:val="00694183"/>
    <w:rsid w:val="006943F7"/>
    <w:rsid w:val="006945A4"/>
    <w:rsid w:val="00694740"/>
    <w:rsid w:val="0069479D"/>
    <w:rsid w:val="006949A0"/>
    <w:rsid w:val="006949BC"/>
    <w:rsid w:val="00694A1E"/>
    <w:rsid w:val="00694BB9"/>
    <w:rsid w:val="00694F56"/>
    <w:rsid w:val="006952FC"/>
    <w:rsid w:val="00695384"/>
    <w:rsid w:val="006958E7"/>
    <w:rsid w:val="0069595B"/>
    <w:rsid w:val="00695A5B"/>
    <w:rsid w:val="00695CD8"/>
    <w:rsid w:val="00695F96"/>
    <w:rsid w:val="006960EC"/>
    <w:rsid w:val="006961E0"/>
    <w:rsid w:val="00696244"/>
    <w:rsid w:val="0069626B"/>
    <w:rsid w:val="00696309"/>
    <w:rsid w:val="006963B0"/>
    <w:rsid w:val="006964FD"/>
    <w:rsid w:val="00696835"/>
    <w:rsid w:val="00696A53"/>
    <w:rsid w:val="00696A66"/>
    <w:rsid w:val="00696A7F"/>
    <w:rsid w:val="00696A98"/>
    <w:rsid w:val="00696D57"/>
    <w:rsid w:val="00697106"/>
    <w:rsid w:val="006972B6"/>
    <w:rsid w:val="00697372"/>
    <w:rsid w:val="006974EF"/>
    <w:rsid w:val="00697519"/>
    <w:rsid w:val="00697B3C"/>
    <w:rsid w:val="00697BA2"/>
    <w:rsid w:val="006A0288"/>
    <w:rsid w:val="006A03D2"/>
    <w:rsid w:val="006A04A5"/>
    <w:rsid w:val="006A0504"/>
    <w:rsid w:val="006A0723"/>
    <w:rsid w:val="006A0B2B"/>
    <w:rsid w:val="006A0F9A"/>
    <w:rsid w:val="006A13D1"/>
    <w:rsid w:val="006A17C7"/>
    <w:rsid w:val="006A17CD"/>
    <w:rsid w:val="006A180C"/>
    <w:rsid w:val="006A188A"/>
    <w:rsid w:val="006A18F9"/>
    <w:rsid w:val="006A1AC6"/>
    <w:rsid w:val="006A1BE3"/>
    <w:rsid w:val="006A2216"/>
    <w:rsid w:val="006A243C"/>
    <w:rsid w:val="006A2499"/>
    <w:rsid w:val="006A25CC"/>
    <w:rsid w:val="006A260E"/>
    <w:rsid w:val="006A2709"/>
    <w:rsid w:val="006A2721"/>
    <w:rsid w:val="006A278E"/>
    <w:rsid w:val="006A2AD6"/>
    <w:rsid w:val="006A2CEB"/>
    <w:rsid w:val="006A2EC0"/>
    <w:rsid w:val="006A30D5"/>
    <w:rsid w:val="006A3178"/>
    <w:rsid w:val="006A336A"/>
    <w:rsid w:val="006A348A"/>
    <w:rsid w:val="006A34ED"/>
    <w:rsid w:val="006A356A"/>
    <w:rsid w:val="006A3572"/>
    <w:rsid w:val="006A38C8"/>
    <w:rsid w:val="006A39E2"/>
    <w:rsid w:val="006A3A7E"/>
    <w:rsid w:val="006A3C80"/>
    <w:rsid w:val="006A4616"/>
    <w:rsid w:val="006A48A1"/>
    <w:rsid w:val="006A4ADC"/>
    <w:rsid w:val="006A4AFE"/>
    <w:rsid w:val="006A4C7C"/>
    <w:rsid w:val="006A4C9D"/>
    <w:rsid w:val="006A4D0C"/>
    <w:rsid w:val="006A4D86"/>
    <w:rsid w:val="006A4E08"/>
    <w:rsid w:val="006A54FC"/>
    <w:rsid w:val="006A5982"/>
    <w:rsid w:val="006A59B4"/>
    <w:rsid w:val="006A5AA5"/>
    <w:rsid w:val="006A5B71"/>
    <w:rsid w:val="006A5BB4"/>
    <w:rsid w:val="006A5D69"/>
    <w:rsid w:val="006A5E1A"/>
    <w:rsid w:val="006A5E21"/>
    <w:rsid w:val="006A5EB4"/>
    <w:rsid w:val="006A5EBC"/>
    <w:rsid w:val="006A5F6B"/>
    <w:rsid w:val="006A6295"/>
    <w:rsid w:val="006A62B5"/>
    <w:rsid w:val="006A6322"/>
    <w:rsid w:val="006A658B"/>
    <w:rsid w:val="006A65D8"/>
    <w:rsid w:val="006A6685"/>
    <w:rsid w:val="006A688F"/>
    <w:rsid w:val="006A6B45"/>
    <w:rsid w:val="006A7251"/>
    <w:rsid w:val="006A72C2"/>
    <w:rsid w:val="006A75BB"/>
    <w:rsid w:val="006A7757"/>
    <w:rsid w:val="006A7B63"/>
    <w:rsid w:val="006A7CBF"/>
    <w:rsid w:val="006A7DE5"/>
    <w:rsid w:val="006A7E4D"/>
    <w:rsid w:val="006A7ED8"/>
    <w:rsid w:val="006B0278"/>
    <w:rsid w:val="006B03C0"/>
    <w:rsid w:val="006B050F"/>
    <w:rsid w:val="006B05BC"/>
    <w:rsid w:val="006B093A"/>
    <w:rsid w:val="006B0A03"/>
    <w:rsid w:val="006B0A3E"/>
    <w:rsid w:val="006B0A4A"/>
    <w:rsid w:val="006B0A6D"/>
    <w:rsid w:val="006B0B5A"/>
    <w:rsid w:val="006B0BC1"/>
    <w:rsid w:val="006B0D51"/>
    <w:rsid w:val="006B0E65"/>
    <w:rsid w:val="006B0FBF"/>
    <w:rsid w:val="006B11B8"/>
    <w:rsid w:val="006B1227"/>
    <w:rsid w:val="006B1257"/>
    <w:rsid w:val="006B1326"/>
    <w:rsid w:val="006B14FA"/>
    <w:rsid w:val="006B16F4"/>
    <w:rsid w:val="006B176B"/>
    <w:rsid w:val="006B180D"/>
    <w:rsid w:val="006B18B2"/>
    <w:rsid w:val="006B19FF"/>
    <w:rsid w:val="006B1B34"/>
    <w:rsid w:val="006B1C4D"/>
    <w:rsid w:val="006B226B"/>
    <w:rsid w:val="006B2338"/>
    <w:rsid w:val="006B2560"/>
    <w:rsid w:val="006B276E"/>
    <w:rsid w:val="006B2848"/>
    <w:rsid w:val="006B288D"/>
    <w:rsid w:val="006B2899"/>
    <w:rsid w:val="006B28E7"/>
    <w:rsid w:val="006B29C8"/>
    <w:rsid w:val="006B2BFD"/>
    <w:rsid w:val="006B2DA7"/>
    <w:rsid w:val="006B2E18"/>
    <w:rsid w:val="006B349D"/>
    <w:rsid w:val="006B3589"/>
    <w:rsid w:val="006B36DE"/>
    <w:rsid w:val="006B37E7"/>
    <w:rsid w:val="006B3808"/>
    <w:rsid w:val="006B39BF"/>
    <w:rsid w:val="006B3CDA"/>
    <w:rsid w:val="006B41B7"/>
    <w:rsid w:val="006B43DD"/>
    <w:rsid w:val="006B4412"/>
    <w:rsid w:val="006B47E2"/>
    <w:rsid w:val="006B4855"/>
    <w:rsid w:val="006B4BE3"/>
    <w:rsid w:val="006B4D5D"/>
    <w:rsid w:val="006B4E5D"/>
    <w:rsid w:val="006B4F96"/>
    <w:rsid w:val="006B4FC1"/>
    <w:rsid w:val="006B5071"/>
    <w:rsid w:val="006B52BF"/>
    <w:rsid w:val="006B52F4"/>
    <w:rsid w:val="006B53AB"/>
    <w:rsid w:val="006B5521"/>
    <w:rsid w:val="006B588F"/>
    <w:rsid w:val="006B5988"/>
    <w:rsid w:val="006B59D5"/>
    <w:rsid w:val="006B5A70"/>
    <w:rsid w:val="006B5AA6"/>
    <w:rsid w:val="006B5AE3"/>
    <w:rsid w:val="006B5BA5"/>
    <w:rsid w:val="006B5BE2"/>
    <w:rsid w:val="006B5E33"/>
    <w:rsid w:val="006B5EE5"/>
    <w:rsid w:val="006B5F80"/>
    <w:rsid w:val="006B5FB4"/>
    <w:rsid w:val="006B5FD1"/>
    <w:rsid w:val="006B605B"/>
    <w:rsid w:val="006B614A"/>
    <w:rsid w:val="006B6219"/>
    <w:rsid w:val="006B62E5"/>
    <w:rsid w:val="006B62FA"/>
    <w:rsid w:val="006B63FA"/>
    <w:rsid w:val="006B675C"/>
    <w:rsid w:val="006B698D"/>
    <w:rsid w:val="006B6A5E"/>
    <w:rsid w:val="006B6B98"/>
    <w:rsid w:val="006B702B"/>
    <w:rsid w:val="006B71B2"/>
    <w:rsid w:val="006B72B8"/>
    <w:rsid w:val="006B7360"/>
    <w:rsid w:val="006B753E"/>
    <w:rsid w:val="006B7659"/>
    <w:rsid w:val="006B768E"/>
    <w:rsid w:val="006B77D7"/>
    <w:rsid w:val="006B78EB"/>
    <w:rsid w:val="006B7A82"/>
    <w:rsid w:val="006B7A87"/>
    <w:rsid w:val="006B7B7D"/>
    <w:rsid w:val="006B7CAB"/>
    <w:rsid w:val="006B7E7C"/>
    <w:rsid w:val="006B7F37"/>
    <w:rsid w:val="006B7F8C"/>
    <w:rsid w:val="006C0171"/>
    <w:rsid w:val="006C02D1"/>
    <w:rsid w:val="006C0351"/>
    <w:rsid w:val="006C03EA"/>
    <w:rsid w:val="006C0836"/>
    <w:rsid w:val="006C0866"/>
    <w:rsid w:val="006C099B"/>
    <w:rsid w:val="006C0B96"/>
    <w:rsid w:val="006C0BB5"/>
    <w:rsid w:val="006C0C26"/>
    <w:rsid w:val="006C0C46"/>
    <w:rsid w:val="006C0C5C"/>
    <w:rsid w:val="006C12C4"/>
    <w:rsid w:val="006C12FF"/>
    <w:rsid w:val="006C13CE"/>
    <w:rsid w:val="006C1466"/>
    <w:rsid w:val="006C1728"/>
    <w:rsid w:val="006C190B"/>
    <w:rsid w:val="006C19BA"/>
    <w:rsid w:val="006C1A9B"/>
    <w:rsid w:val="006C1B16"/>
    <w:rsid w:val="006C1D24"/>
    <w:rsid w:val="006C1DEC"/>
    <w:rsid w:val="006C1FD2"/>
    <w:rsid w:val="006C20EC"/>
    <w:rsid w:val="006C22B5"/>
    <w:rsid w:val="006C23DF"/>
    <w:rsid w:val="006C26EB"/>
    <w:rsid w:val="006C271D"/>
    <w:rsid w:val="006C27A8"/>
    <w:rsid w:val="006C29CE"/>
    <w:rsid w:val="006C2AFE"/>
    <w:rsid w:val="006C2B9C"/>
    <w:rsid w:val="006C2BD5"/>
    <w:rsid w:val="006C2C60"/>
    <w:rsid w:val="006C2C81"/>
    <w:rsid w:val="006C2D46"/>
    <w:rsid w:val="006C2D86"/>
    <w:rsid w:val="006C2D8C"/>
    <w:rsid w:val="006C2E0E"/>
    <w:rsid w:val="006C2E98"/>
    <w:rsid w:val="006C2EEB"/>
    <w:rsid w:val="006C2EEE"/>
    <w:rsid w:val="006C3182"/>
    <w:rsid w:val="006C3214"/>
    <w:rsid w:val="006C3381"/>
    <w:rsid w:val="006C347F"/>
    <w:rsid w:val="006C36F0"/>
    <w:rsid w:val="006C3891"/>
    <w:rsid w:val="006C390A"/>
    <w:rsid w:val="006C392B"/>
    <w:rsid w:val="006C3CE7"/>
    <w:rsid w:val="006C3E11"/>
    <w:rsid w:val="006C3E4F"/>
    <w:rsid w:val="006C3EC9"/>
    <w:rsid w:val="006C3F39"/>
    <w:rsid w:val="006C4272"/>
    <w:rsid w:val="006C43D8"/>
    <w:rsid w:val="006C443E"/>
    <w:rsid w:val="006C467C"/>
    <w:rsid w:val="006C4763"/>
    <w:rsid w:val="006C480F"/>
    <w:rsid w:val="006C4A02"/>
    <w:rsid w:val="006C4CF2"/>
    <w:rsid w:val="006C4DE1"/>
    <w:rsid w:val="006C4EF0"/>
    <w:rsid w:val="006C4FFF"/>
    <w:rsid w:val="006C5046"/>
    <w:rsid w:val="006C50FE"/>
    <w:rsid w:val="006C51D9"/>
    <w:rsid w:val="006C52FD"/>
    <w:rsid w:val="006C5312"/>
    <w:rsid w:val="006C536E"/>
    <w:rsid w:val="006C54BB"/>
    <w:rsid w:val="006C5522"/>
    <w:rsid w:val="006C558E"/>
    <w:rsid w:val="006C58BB"/>
    <w:rsid w:val="006C5988"/>
    <w:rsid w:val="006C59B9"/>
    <w:rsid w:val="006C59DF"/>
    <w:rsid w:val="006C5B48"/>
    <w:rsid w:val="006C5C26"/>
    <w:rsid w:val="006C5C87"/>
    <w:rsid w:val="006C6076"/>
    <w:rsid w:val="006C6264"/>
    <w:rsid w:val="006C62F6"/>
    <w:rsid w:val="006C6533"/>
    <w:rsid w:val="006C65FB"/>
    <w:rsid w:val="006C66ED"/>
    <w:rsid w:val="006C6849"/>
    <w:rsid w:val="006C68F0"/>
    <w:rsid w:val="006C695E"/>
    <w:rsid w:val="006C69AC"/>
    <w:rsid w:val="006C69CD"/>
    <w:rsid w:val="006C69F1"/>
    <w:rsid w:val="006C6A4A"/>
    <w:rsid w:val="006C6A94"/>
    <w:rsid w:val="006C6AEE"/>
    <w:rsid w:val="006C6B58"/>
    <w:rsid w:val="006C6BB0"/>
    <w:rsid w:val="006C6E46"/>
    <w:rsid w:val="006C6E68"/>
    <w:rsid w:val="006C714D"/>
    <w:rsid w:val="006C718B"/>
    <w:rsid w:val="006C7269"/>
    <w:rsid w:val="006C72CC"/>
    <w:rsid w:val="006C7420"/>
    <w:rsid w:val="006C74B2"/>
    <w:rsid w:val="006C74BA"/>
    <w:rsid w:val="006C76CF"/>
    <w:rsid w:val="006C7868"/>
    <w:rsid w:val="006C7926"/>
    <w:rsid w:val="006C7AD4"/>
    <w:rsid w:val="006C7CE4"/>
    <w:rsid w:val="006C7D56"/>
    <w:rsid w:val="006C7D9B"/>
    <w:rsid w:val="006C7F9B"/>
    <w:rsid w:val="006D0236"/>
    <w:rsid w:val="006D03F0"/>
    <w:rsid w:val="006D0D33"/>
    <w:rsid w:val="006D0E9F"/>
    <w:rsid w:val="006D0EA7"/>
    <w:rsid w:val="006D0EB9"/>
    <w:rsid w:val="006D1299"/>
    <w:rsid w:val="006D1516"/>
    <w:rsid w:val="006D1591"/>
    <w:rsid w:val="006D171A"/>
    <w:rsid w:val="006D1847"/>
    <w:rsid w:val="006D1959"/>
    <w:rsid w:val="006D1A3F"/>
    <w:rsid w:val="006D1A9C"/>
    <w:rsid w:val="006D1B96"/>
    <w:rsid w:val="006D1BDD"/>
    <w:rsid w:val="006D1DA4"/>
    <w:rsid w:val="006D1E45"/>
    <w:rsid w:val="006D1ED0"/>
    <w:rsid w:val="006D1F9D"/>
    <w:rsid w:val="006D24AB"/>
    <w:rsid w:val="006D2501"/>
    <w:rsid w:val="006D2612"/>
    <w:rsid w:val="006D27E9"/>
    <w:rsid w:val="006D2929"/>
    <w:rsid w:val="006D299B"/>
    <w:rsid w:val="006D2C61"/>
    <w:rsid w:val="006D2E5D"/>
    <w:rsid w:val="006D32C7"/>
    <w:rsid w:val="006D33C0"/>
    <w:rsid w:val="006D34E4"/>
    <w:rsid w:val="006D3630"/>
    <w:rsid w:val="006D366C"/>
    <w:rsid w:val="006D38F6"/>
    <w:rsid w:val="006D3AB2"/>
    <w:rsid w:val="006D3CC2"/>
    <w:rsid w:val="006D3D97"/>
    <w:rsid w:val="006D416E"/>
    <w:rsid w:val="006D41F6"/>
    <w:rsid w:val="006D42E4"/>
    <w:rsid w:val="006D430A"/>
    <w:rsid w:val="006D45BC"/>
    <w:rsid w:val="006D47B1"/>
    <w:rsid w:val="006D4BF0"/>
    <w:rsid w:val="006D4F41"/>
    <w:rsid w:val="006D4FA5"/>
    <w:rsid w:val="006D4FD7"/>
    <w:rsid w:val="006D4FE0"/>
    <w:rsid w:val="006D5170"/>
    <w:rsid w:val="006D517E"/>
    <w:rsid w:val="006D521F"/>
    <w:rsid w:val="006D52E3"/>
    <w:rsid w:val="006D5352"/>
    <w:rsid w:val="006D5362"/>
    <w:rsid w:val="006D5367"/>
    <w:rsid w:val="006D542C"/>
    <w:rsid w:val="006D54DA"/>
    <w:rsid w:val="006D5A9F"/>
    <w:rsid w:val="006D5AB6"/>
    <w:rsid w:val="006D5B10"/>
    <w:rsid w:val="006D5B21"/>
    <w:rsid w:val="006D5BED"/>
    <w:rsid w:val="006D5E2D"/>
    <w:rsid w:val="006D5E98"/>
    <w:rsid w:val="006D68DA"/>
    <w:rsid w:val="006D68DF"/>
    <w:rsid w:val="006D6A0D"/>
    <w:rsid w:val="006D6A9F"/>
    <w:rsid w:val="006D6F6F"/>
    <w:rsid w:val="006D70F2"/>
    <w:rsid w:val="006D7710"/>
    <w:rsid w:val="006D775A"/>
    <w:rsid w:val="006D7A21"/>
    <w:rsid w:val="006D7A50"/>
    <w:rsid w:val="006D7E0B"/>
    <w:rsid w:val="006E0038"/>
    <w:rsid w:val="006E029F"/>
    <w:rsid w:val="006E0397"/>
    <w:rsid w:val="006E061C"/>
    <w:rsid w:val="006E07F2"/>
    <w:rsid w:val="006E090B"/>
    <w:rsid w:val="006E0981"/>
    <w:rsid w:val="006E0CD6"/>
    <w:rsid w:val="006E0CEC"/>
    <w:rsid w:val="006E0E69"/>
    <w:rsid w:val="006E139A"/>
    <w:rsid w:val="006E13A9"/>
    <w:rsid w:val="006E16AF"/>
    <w:rsid w:val="006E174A"/>
    <w:rsid w:val="006E1751"/>
    <w:rsid w:val="006E1A0B"/>
    <w:rsid w:val="006E1DFD"/>
    <w:rsid w:val="006E1E91"/>
    <w:rsid w:val="006E1ED2"/>
    <w:rsid w:val="006E238E"/>
    <w:rsid w:val="006E2476"/>
    <w:rsid w:val="006E25B7"/>
    <w:rsid w:val="006E29DF"/>
    <w:rsid w:val="006E2A56"/>
    <w:rsid w:val="006E2B37"/>
    <w:rsid w:val="006E2B5A"/>
    <w:rsid w:val="006E2E66"/>
    <w:rsid w:val="006E3089"/>
    <w:rsid w:val="006E32A6"/>
    <w:rsid w:val="006E32FC"/>
    <w:rsid w:val="006E3702"/>
    <w:rsid w:val="006E3B74"/>
    <w:rsid w:val="006E3C20"/>
    <w:rsid w:val="006E3E6D"/>
    <w:rsid w:val="006E4409"/>
    <w:rsid w:val="006E4541"/>
    <w:rsid w:val="006E45CD"/>
    <w:rsid w:val="006E4C4B"/>
    <w:rsid w:val="006E4E25"/>
    <w:rsid w:val="006E504E"/>
    <w:rsid w:val="006E5396"/>
    <w:rsid w:val="006E5739"/>
    <w:rsid w:val="006E58DC"/>
    <w:rsid w:val="006E5A76"/>
    <w:rsid w:val="006E5B7F"/>
    <w:rsid w:val="006E5C33"/>
    <w:rsid w:val="006E5DC0"/>
    <w:rsid w:val="006E5E3D"/>
    <w:rsid w:val="006E5E40"/>
    <w:rsid w:val="006E5FFD"/>
    <w:rsid w:val="006E616D"/>
    <w:rsid w:val="006E617F"/>
    <w:rsid w:val="006E630C"/>
    <w:rsid w:val="006E645B"/>
    <w:rsid w:val="006E668E"/>
    <w:rsid w:val="006E672A"/>
    <w:rsid w:val="006E6A7E"/>
    <w:rsid w:val="006E6DA8"/>
    <w:rsid w:val="006E6DFB"/>
    <w:rsid w:val="006E6E93"/>
    <w:rsid w:val="006E6EB5"/>
    <w:rsid w:val="006E6F0A"/>
    <w:rsid w:val="006E73C0"/>
    <w:rsid w:val="006E75C1"/>
    <w:rsid w:val="006E7830"/>
    <w:rsid w:val="006E7A03"/>
    <w:rsid w:val="006E7C97"/>
    <w:rsid w:val="006F014C"/>
    <w:rsid w:val="006F0629"/>
    <w:rsid w:val="006F0BCF"/>
    <w:rsid w:val="006F0F25"/>
    <w:rsid w:val="006F0F69"/>
    <w:rsid w:val="006F11CE"/>
    <w:rsid w:val="006F132E"/>
    <w:rsid w:val="006F158D"/>
    <w:rsid w:val="006F18D6"/>
    <w:rsid w:val="006F1BA6"/>
    <w:rsid w:val="006F1BEC"/>
    <w:rsid w:val="006F1F5F"/>
    <w:rsid w:val="006F204D"/>
    <w:rsid w:val="006F24CA"/>
    <w:rsid w:val="006F27CC"/>
    <w:rsid w:val="006F2C39"/>
    <w:rsid w:val="006F2DB9"/>
    <w:rsid w:val="006F3005"/>
    <w:rsid w:val="006F3032"/>
    <w:rsid w:val="006F3097"/>
    <w:rsid w:val="006F328D"/>
    <w:rsid w:val="006F3476"/>
    <w:rsid w:val="006F3559"/>
    <w:rsid w:val="006F370D"/>
    <w:rsid w:val="006F38C2"/>
    <w:rsid w:val="006F3B1F"/>
    <w:rsid w:val="006F3BAB"/>
    <w:rsid w:val="006F3C35"/>
    <w:rsid w:val="006F3E76"/>
    <w:rsid w:val="006F3FB5"/>
    <w:rsid w:val="006F420C"/>
    <w:rsid w:val="006F4276"/>
    <w:rsid w:val="006F4312"/>
    <w:rsid w:val="006F443D"/>
    <w:rsid w:val="006F44D8"/>
    <w:rsid w:val="006F46E8"/>
    <w:rsid w:val="006F47F7"/>
    <w:rsid w:val="006F4A62"/>
    <w:rsid w:val="006F4B47"/>
    <w:rsid w:val="006F4D42"/>
    <w:rsid w:val="006F4ED5"/>
    <w:rsid w:val="006F4FAD"/>
    <w:rsid w:val="006F4FDF"/>
    <w:rsid w:val="006F4FF3"/>
    <w:rsid w:val="006F50C8"/>
    <w:rsid w:val="006F539C"/>
    <w:rsid w:val="006F53C9"/>
    <w:rsid w:val="006F53D7"/>
    <w:rsid w:val="006F54C8"/>
    <w:rsid w:val="006F55A7"/>
    <w:rsid w:val="006F58FC"/>
    <w:rsid w:val="006F5A10"/>
    <w:rsid w:val="006F5EE6"/>
    <w:rsid w:val="006F62A7"/>
    <w:rsid w:val="006F63E8"/>
    <w:rsid w:val="006F6652"/>
    <w:rsid w:val="006F66AB"/>
    <w:rsid w:val="006F6754"/>
    <w:rsid w:val="006F68C4"/>
    <w:rsid w:val="006F6A6C"/>
    <w:rsid w:val="006F6BE4"/>
    <w:rsid w:val="006F6E73"/>
    <w:rsid w:val="006F70DB"/>
    <w:rsid w:val="006F7139"/>
    <w:rsid w:val="006F71AD"/>
    <w:rsid w:val="006F72FF"/>
    <w:rsid w:val="006F7475"/>
    <w:rsid w:val="006F784C"/>
    <w:rsid w:val="006F7AD3"/>
    <w:rsid w:val="006F7DC5"/>
    <w:rsid w:val="006F7DEF"/>
    <w:rsid w:val="006F7E99"/>
    <w:rsid w:val="00700361"/>
    <w:rsid w:val="007003A4"/>
    <w:rsid w:val="00700405"/>
    <w:rsid w:val="00700470"/>
    <w:rsid w:val="0070047B"/>
    <w:rsid w:val="007006FA"/>
    <w:rsid w:val="007007C9"/>
    <w:rsid w:val="00700825"/>
    <w:rsid w:val="00700898"/>
    <w:rsid w:val="007009E7"/>
    <w:rsid w:val="00700B39"/>
    <w:rsid w:val="00700C5C"/>
    <w:rsid w:val="00700E90"/>
    <w:rsid w:val="00700ED6"/>
    <w:rsid w:val="00700EF0"/>
    <w:rsid w:val="00700F1F"/>
    <w:rsid w:val="007010BC"/>
    <w:rsid w:val="007010E3"/>
    <w:rsid w:val="00701357"/>
    <w:rsid w:val="00701385"/>
    <w:rsid w:val="007013B9"/>
    <w:rsid w:val="007013F9"/>
    <w:rsid w:val="0070165E"/>
    <w:rsid w:val="007016B5"/>
    <w:rsid w:val="007016F9"/>
    <w:rsid w:val="0070188A"/>
    <w:rsid w:val="00701B73"/>
    <w:rsid w:val="00701E26"/>
    <w:rsid w:val="00702186"/>
    <w:rsid w:val="00702389"/>
    <w:rsid w:val="0070244F"/>
    <w:rsid w:val="0070259D"/>
    <w:rsid w:val="0070268D"/>
    <w:rsid w:val="00702BF9"/>
    <w:rsid w:val="00702DA6"/>
    <w:rsid w:val="0070313F"/>
    <w:rsid w:val="0070342A"/>
    <w:rsid w:val="0070362C"/>
    <w:rsid w:val="00703723"/>
    <w:rsid w:val="00703847"/>
    <w:rsid w:val="00703932"/>
    <w:rsid w:val="00703C13"/>
    <w:rsid w:val="00703E10"/>
    <w:rsid w:val="00704144"/>
    <w:rsid w:val="00704316"/>
    <w:rsid w:val="007044C7"/>
    <w:rsid w:val="007046B5"/>
    <w:rsid w:val="00704726"/>
    <w:rsid w:val="00704804"/>
    <w:rsid w:val="00704883"/>
    <w:rsid w:val="00704BCA"/>
    <w:rsid w:val="00704DC2"/>
    <w:rsid w:val="00704E11"/>
    <w:rsid w:val="0070512C"/>
    <w:rsid w:val="00705212"/>
    <w:rsid w:val="00705264"/>
    <w:rsid w:val="007053A7"/>
    <w:rsid w:val="007055A9"/>
    <w:rsid w:val="00705873"/>
    <w:rsid w:val="00705889"/>
    <w:rsid w:val="00705A81"/>
    <w:rsid w:val="00705B12"/>
    <w:rsid w:val="00705B74"/>
    <w:rsid w:val="00705C15"/>
    <w:rsid w:val="00705F67"/>
    <w:rsid w:val="007061DF"/>
    <w:rsid w:val="0070620D"/>
    <w:rsid w:val="00706255"/>
    <w:rsid w:val="00706277"/>
    <w:rsid w:val="007062BB"/>
    <w:rsid w:val="007063E8"/>
    <w:rsid w:val="00706545"/>
    <w:rsid w:val="0070663F"/>
    <w:rsid w:val="0070685E"/>
    <w:rsid w:val="00706A6F"/>
    <w:rsid w:val="00706B79"/>
    <w:rsid w:val="00706B90"/>
    <w:rsid w:val="00706D8B"/>
    <w:rsid w:val="00707683"/>
    <w:rsid w:val="007076E6"/>
    <w:rsid w:val="007077D8"/>
    <w:rsid w:val="0070786B"/>
    <w:rsid w:val="00707BCB"/>
    <w:rsid w:val="00707C61"/>
    <w:rsid w:val="00707D33"/>
    <w:rsid w:val="00707DB5"/>
    <w:rsid w:val="00707EA5"/>
    <w:rsid w:val="00710108"/>
    <w:rsid w:val="00710209"/>
    <w:rsid w:val="00710220"/>
    <w:rsid w:val="007102BD"/>
    <w:rsid w:val="007106CA"/>
    <w:rsid w:val="00710907"/>
    <w:rsid w:val="00710FA1"/>
    <w:rsid w:val="0071118F"/>
    <w:rsid w:val="007114B6"/>
    <w:rsid w:val="00711614"/>
    <w:rsid w:val="00711663"/>
    <w:rsid w:val="007118FF"/>
    <w:rsid w:val="00711929"/>
    <w:rsid w:val="00711962"/>
    <w:rsid w:val="00711C0E"/>
    <w:rsid w:val="00711C53"/>
    <w:rsid w:val="00711C58"/>
    <w:rsid w:val="00711D2E"/>
    <w:rsid w:val="00711FE4"/>
    <w:rsid w:val="00712072"/>
    <w:rsid w:val="0071211B"/>
    <w:rsid w:val="00712340"/>
    <w:rsid w:val="00712342"/>
    <w:rsid w:val="007128F2"/>
    <w:rsid w:val="0071290C"/>
    <w:rsid w:val="00712AE0"/>
    <w:rsid w:val="00712CDB"/>
    <w:rsid w:val="00712EA6"/>
    <w:rsid w:val="00712EA8"/>
    <w:rsid w:val="0071301A"/>
    <w:rsid w:val="007130B3"/>
    <w:rsid w:val="007131A5"/>
    <w:rsid w:val="007133D6"/>
    <w:rsid w:val="00713571"/>
    <w:rsid w:val="00713932"/>
    <w:rsid w:val="0071396D"/>
    <w:rsid w:val="00713D90"/>
    <w:rsid w:val="00713E79"/>
    <w:rsid w:val="00713FE9"/>
    <w:rsid w:val="00714195"/>
    <w:rsid w:val="007143AA"/>
    <w:rsid w:val="00714756"/>
    <w:rsid w:val="00714780"/>
    <w:rsid w:val="007148EE"/>
    <w:rsid w:val="007148F1"/>
    <w:rsid w:val="00714B29"/>
    <w:rsid w:val="00714C73"/>
    <w:rsid w:val="00714D49"/>
    <w:rsid w:val="00714ED2"/>
    <w:rsid w:val="00714F3B"/>
    <w:rsid w:val="00714F56"/>
    <w:rsid w:val="00714F76"/>
    <w:rsid w:val="00715040"/>
    <w:rsid w:val="00715169"/>
    <w:rsid w:val="0071532D"/>
    <w:rsid w:val="00715515"/>
    <w:rsid w:val="00715571"/>
    <w:rsid w:val="007155FA"/>
    <w:rsid w:val="00715852"/>
    <w:rsid w:val="00715A92"/>
    <w:rsid w:val="00715AE7"/>
    <w:rsid w:val="00715AEE"/>
    <w:rsid w:val="00715B3E"/>
    <w:rsid w:val="00715BAE"/>
    <w:rsid w:val="00715FA8"/>
    <w:rsid w:val="00716055"/>
    <w:rsid w:val="007162F8"/>
    <w:rsid w:val="007163DB"/>
    <w:rsid w:val="00716450"/>
    <w:rsid w:val="00716746"/>
    <w:rsid w:val="00716809"/>
    <w:rsid w:val="00716D5F"/>
    <w:rsid w:val="00716DA3"/>
    <w:rsid w:val="00716DCA"/>
    <w:rsid w:val="00716DEF"/>
    <w:rsid w:val="00716E12"/>
    <w:rsid w:val="00716EF9"/>
    <w:rsid w:val="00717064"/>
    <w:rsid w:val="007170E5"/>
    <w:rsid w:val="00717179"/>
    <w:rsid w:val="007171D8"/>
    <w:rsid w:val="00717201"/>
    <w:rsid w:val="00717209"/>
    <w:rsid w:val="007173AF"/>
    <w:rsid w:val="00717414"/>
    <w:rsid w:val="00717498"/>
    <w:rsid w:val="0071756C"/>
    <w:rsid w:val="007177CE"/>
    <w:rsid w:val="00717B57"/>
    <w:rsid w:val="00717B90"/>
    <w:rsid w:val="00717DA2"/>
    <w:rsid w:val="00717E31"/>
    <w:rsid w:val="00717F1A"/>
    <w:rsid w:val="00717F67"/>
    <w:rsid w:val="00717F9B"/>
    <w:rsid w:val="00720262"/>
    <w:rsid w:val="0072053B"/>
    <w:rsid w:val="00720787"/>
    <w:rsid w:val="007208B0"/>
    <w:rsid w:val="007208F7"/>
    <w:rsid w:val="007208F8"/>
    <w:rsid w:val="007209A5"/>
    <w:rsid w:val="00720AB0"/>
    <w:rsid w:val="00720C03"/>
    <w:rsid w:val="00720D28"/>
    <w:rsid w:val="00720DFE"/>
    <w:rsid w:val="00720ED0"/>
    <w:rsid w:val="007210E5"/>
    <w:rsid w:val="00721105"/>
    <w:rsid w:val="0072115A"/>
    <w:rsid w:val="007214DA"/>
    <w:rsid w:val="00721661"/>
    <w:rsid w:val="00721736"/>
    <w:rsid w:val="0072176D"/>
    <w:rsid w:val="00721840"/>
    <w:rsid w:val="00721874"/>
    <w:rsid w:val="00721A52"/>
    <w:rsid w:val="00721BA6"/>
    <w:rsid w:val="0072208D"/>
    <w:rsid w:val="007220E6"/>
    <w:rsid w:val="00722131"/>
    <w:rsid w:val="007221A3"/>
    <w:rsid w:val="00722222"/>
    <w:rsid w:val="007222A6"/>
    <w:rsid w:val="007223D4"/>
    <w:rsid w:val="0072282F"/>
    <w:rsid w:val="00722864"/>
    <w:rsid w:val="007228EF"/>
    <w:rsid w:val="007229CE"/>
    <w:rsid w:val="00722B1A"/>
    <w:rsid w:val="00722BC0"/>
    <w:rsid w:val="00722D2B"/>
    <w:rsid w:val="00722F98"/>
    <w:rsid w:val="00722FD5"/>
    <w:rsid w:val="0072318B"/>
    <w:rsid w:val="00723302"/>
    <w:rsid w:val="00723464"/>
    <w:rsid w:val="00723470"/>
    <w:rsid w:val="007235A8"/>
    <w:rsid w:val="0072366D"/>
    <w:rsid w:val="00723BD6"/>
    <w:rsid w:val="00723CB4"/>
    <w:rsid w:val="00723DF4"/>
    <w:rsid w:val="00723F26"/>
    <w:rsid w:val="007242E8"/>
    <w:rsid w:val="0072447E"/>
    <w:rsid w:val="007248E7"/>
    <w:rsid w:val="00724951"/>
    <w:rsid w:val="00724A48"/>
    <w:rsid w:val="00724AC8"/>
    <w:rsid w:val="00724E4F"/>
    <w:rsid w:val="00724EE5"/>
    <w:rsid w:val="00725167"/>
    <w:rsid w:val="007251EA"/>
    <w:rsid w:val="007254C8"/>
    <w:rsid w:val="007255FF"/>
    <w:rsid w:val="00725941"/>
    <w:rsid w:val="007259FB"/>
    <w:rsid w:val="00725A57"/>
    <w:rsid w:val="00725A76"/>
    <w:rsid w:val="00725AC8"/>
    <w:rsid w:val="00725BA4"/>
    <w:rsid w:val="00725D02"/>
    <w:rsid w:val="00725DB5"/>
    <w:rsid w:val="00725F7A"/>
    <w:rsid w:val="007262D1"/>
    <w:rsid w:val="00726373"/>
    <w:rsid w:val="00726395"/>
    <w:rsid w:val="00726415"/>
    <w:rsid w:val="00726465"/>
    <w:rsid w:val="00726540"/>
    <w:rsid w:val="00726654"/>
    <w:rsid w:val="00726A5C"/>
    <w:rsid w:val="00726BB0"/>
    <w:rsid w:val="00726C44"/>
    <w:rsid w:val="00726CCD"/>
    <w:rsid w:val="00726E9F"/>
    <w:rsid w:val="00726FF6"/>
    <w:rsid w:val="007270BC"/>
    <w:rsid w:val="0072711A"/>
    <w:rsid w:val="007271C8"/>
    <w:rsid w:val="0072723C"/>
    <w:rsid w:val="0072730B"/>
    <w:rsid w:val="0072734C"/>
    <w:rsid w:val="00727474"/>
    <w:rsid w:val="007275A2"/>
    <w:rsid w:val="0072765D"/>
    <w:rsid w:val="0072779F"/>
    <w:rsid w:val="0072780D"/>
    <w:rsid w:val="00727B13"/>
    <w:rsid w:val="00727BAA"/>
    <w:rsid w:val="00727D7F"/>
    <w:rsid w:val="00727F1E"/>
    <w:rsid w:val="00727F86"/>
    <w:rsid w:val="00727FD2"/>
    <w:rsid w:val="00730032"/>
    <w:rsid w:val="007301F0"/>
    <w:rsid w:val="00730319"/>
    <w:rsid w:val="00730590"/>
    <w:rsid w:val="007305E8"/>
    <w:rsid w:val="00730651"/>
    <w:rsid w:val="007306CE"/>
    <w:rsid w:val="0073096D"/>
    <w:rsid w:val="00730D57"/>
    <w:rsid w:val="00730D9B"/>
    <w:rsid w:val="00730E88"/>
    <w:rsid w:val="00730FB5"/>
    <w:rsid w:val="00731055"/>
    <w:rsid w:val="0073106F"/>
    <w:rsid w:val="007310F8"/>
    <w:rsid w:val="00731179"/>
    <w:rsid w:val="00731270"/>
    <w:rsid w:val="007312F6"/>
    <w:rsid w:val="0073140F"/>
    <w:rsid w:val="0073145E"/>
    <w:rsid w:val="00731532"/>
    <w:rsid w:val="00731696"/>
    <w:rsid w:val="00731745"/>
    <w:rsid w:val="00731787"/>
    <w:rsid w:val="007323D5"/>
    <w:rsid w:val="007324C2"/>
    <w:rsid w:val="0073262A"/>
    <w:rsid w:val="0073279E"/>
    <w:rsid w:val="007329ED"/>
    <w:rsid w:val="00732A46"/>
    <w:rsid w:val="00732A7F"/>
    <w:rsid w:val="00732BFE"/>
    <w:rsid w:val="00732C27"/>
    <w:rsid w:val="00732CDD"/>
    <w:rsid w:val="00732D6C"/>
    <w:rsid w:val="00732F18"/>
    <w:rsid w:val="00732FEF"/>
    <w:rsid w:val="00732FF0"/>
    <w:rsid w:val="00733140"/>
    <w:rsid w:val="00733185"/>
    <w:rsid w:val="00733759"/>
    <w:rsid w:val="00733AE1"/>
    <w:rsid w:val="00733F8A"/>
    <w:rsid w:val="00734268"/>
    <w:rsid w:val="007343C4"/>
    <w:rsid w:val="007346FE"/>
    <w:rsid w:val="0073482A"/>
    <w:rsid w:val="007348E0"/>
    <w:rsid w:val="00734A61"/>
    <w:rsid w:val="00734A8E"/>
    <w:rsid w:val="00734A94"/>
    <w:rsid w:val="00734E14"/>
    <w:rsid w:val="00735194"/>
    <w:rsid w:val="0073532A"/>
    <w:rsid w:val="007353C6"/>
    <w:rsid w:val="007358BC"/>
    <w:rsid w:val="00735929"/>
    <w:rsid w:val="00735995"/>
    <w:rsid w:val="007359AC"/>
    <w:rsid w:val="00735A90"/>
    <w:rsid w:val="00735BC7"/>
    <w:rsid w:val="00735CDD"/>
    <w:rsid w:val="00735DC8"/>
    <w:rsid w:val="00735DF3"/>
    <w:rsid w:val="00735EC5"/>
    <w:rsid w:val="00735FB6"/>
    <w:rsid w:val="0073601A"/>
    <w:rsid w:val="007361CD"/>
    <w:rsid w:val="00736548"/>
    <w:rsid w:val="007365B1"/>
    <w:rsid w:val="007366E5"/>
    <w:rsid w:val="00736975"/>
    <w:rsid w:val="00736BC5"/>
    <w:rsid w:val="00736FA7"/>
    <w:rsid w:val="0073747C"/>
    <w:rsid w:val="00737654"/>
    <w:rsid w:val="007378BF"/>
    <w:rsid w:val="00737A71"/>
    <w:rsid w:val="00737AEA"/>
    <w:rsid w:val="00737FC7"/>
    <w:rsid w:val="007404E8"/>
    <w:rsid w:val="0074054E"/>
    <w:rsid w:val="0074064B"/>
    <w:rsid w:val="007407D8"/>
    <w:rsid w:val="00740928"/>
    <w:rsid w:val="00740A82"/>
    <w:rsid w:val="00740E0F"/>
    <w:rsid w:val="00740E38"/>
    <w:rsid w:val="00740E55"/>
    <w:rsid w:val="00740FEE"/>
    <w:rsid w:val="00741267"/>
    <w:rsid w:val="00741389"/>
    <w:rsid w:val="007413AC"/>
    <w:rsid w:val="0074178D"/>
    <w:rsid w:val="007418A5"/>
    <w:rsid w:val="00741B45"/>
    <w:rsid w:val="00741CCB"/>
    <w:rsid w:val="00741F59"/>
    <w:rsid w:val="007420B9"/>
    <w:rsid w:val="007420DA"/>
    <w:rsid w:val="00742105"/>
    <w:rsid w:val="00742315"/>
    <w:rsid w:val="0074232A"/>
    <w:rsid w:val="00742494"/>
    <w:rsid w:val="00742777"/>
    <w:rsid w:val="007427F2"/>
    <w:rsid w:val="007428A5"/>
    <w:rsid w:val="00742901"/>
    <w:rsid w:val="00742AF8"/>
    <w:rsid w:val="00742B91"/>
    <w:rsid w:val="00742F8F"/>
    <w:rsid w:val="00742FAF"/>
    <w:rsid w:val="007434E8"/>
    <w:rsid w:val="0074384B"/>
    <w:rsid w:val="00743B42"/>
    <w:rsid w:val="00743C23"/>
    <w:rsid w:val="00743CE7"/>
    <w:rsid w:val="00744067"/>
    <w:rsid w:val="007441DA"/>
    <w:rsid w:val="007441FB"/>
    <w:rsid w:val="0074453B"/>
    <w:rsid w:val="007445E9"/>
    <w:rsid w:val="0074464A"/>
    <w:rsid w:val="00744665"/>
    <w:rsid w:val="007446F0"/>
    <w:rsid w:val="0074475B"/>
    <w:rsid w:val="007449A2"/>
    <w:rsid w:val="00744A31"/>
    <w:rsid w:val="00744FBE"/>
    <w:rsid w:val="007452F6"/>
    <w:rsid w:val="00745616"/>
    <w:rsid w:val="00745ACB"/>
    <w:rsid w:val="00745BCE"/>
    <w:rsid w:val="00745BD9"/>
    <w:rsid w:val="00745DE7"/>
    <w:rsid w:val="00745E09"/>
    <w:rsid w:val="00745F9B"/>
    <w:rsid w:val="0074608A"/>
    <w:rsid w:val="007464F2"/>
    <w:rsid w:val="007465D1"/>
    <w:rsid w:val="0074661D"/>
    <w:rsid w:val="00746683"/>
    <w:rsid w:val="007466E2"/>
    <w:rsid w:val="0074699F"/>
    <w:rsid w:val="007469C7"/>
    <w:rsid w:val="00746A1B"/>
    <w:rsid w:val="00746E48"/>
    <w:rsid w:val="00746EB0"/>
    <w:rsid w:val="00747002"/>
    <w:rsid w:val="0074701F"/>
    <w:rsid w:val="00747282"/>
    <w:rsid w:val="00747318"/>
    <w:rsid w:val="0074788B"/>
    <w:rsid w:val="00747B61"/>
    <w:rsid w:val="00747C70"/>
    <w:rsid w:val="00747E26"/>
    <w:rsid w:val="00747E34"/>
    <w:rsid w:val="00747E80"/>
    <w:rsid w:val="00747F20"/>
    <w:rsid w:val="00747F3D"/>
    <w:rsid w:val="0075002C"/>
    <w:rsid w:val="00750040"/>
    <w:rsid w:val="007501BD"/>
    <w:rsid w:val="007501C4"/>
    <w:rsid w:val="00750220"/>
    <w:rsid w:val="0075035F"/>
    <w:rsid w:val="0075091E"/>
    <w:rsid w:val="0075098B"/>
    <w:rsid w:val="00750B3C"/>
    <w:rsid w:val="00750CBD"/>
    <w:rsid w:val="00750F00"/>
    <w:rsid w:val="00751121"/>
    <w:rsid w:val="00751300"/>
    <w:rsid w:val="00751423"/>
    <w:rsid w:val="00751485"/>
    <w:rsid w:val="00751501"/>
    <w:rsid w:val="0075171C"/>
    <w:rsid w:val="007517CA"/>
    <w:rsid w:val="00751A4F"/>
    <w:rsid w:val="00751DA9"/>
    <w:rsid w:val="00751DE1"/>
    <w:rsid w:val="00752134"/>
    <w:rsid w:val="007521A0"/>
    <w:rsid w:val="007524C6"/>
    <w:rsid w:val="007527E4"/>
    <w:rsid w:val="00752930"/>
    <w:rsid w:val="007529C4"/>
    <w:rsid w:val="00752B32"/>
    <w:rsid w:val="00752B3E"/>
    <w:rsid w:val="007531F7"/>
    <w:rsid w:val="007534E7"/>
    <w:rsid w:val="007534F1"/>
    <w:rsid w:val="00753514"/>
    <w:rsid w:val="0075359A"/>
    <w:rsid w:val="00753969"/>
    <w:rsid w:val="00753A52"/>
    <w:rsid w:val="00753C0C"/>
    <w:rsid w:val="00753D2D"/>
    <w:rsid w:val="00753F63"/>
    <w:rsid w:val="007540D4"/>
    <w:rsid w:val="00754122"/>
    <w:rsid w:val="00754332"/>
    <w:rsid w:val="00754498"/>
    <w:rsid w:val="00754714"/>
    <w:rsid w:val="00754879"/>
    <w:rsid w:val="007548B1"/>
    <w:rsid w:val="007548FE"/>
    <w:rsid w:val="0075490D"/>
    <w:rsid w:val="00754981"/>
    <w:rsid w:val="00754ABE"/>
    <w:rsid w:val="00754B40"/>
    <w:rsid w:val="00754BEF"/>
    <w:rsid w:val="00754C4D"/>
    <w:rsid w:val="00754F7F"/>
    <w:rsid w:val="00755005"/>
    <w:rsid w:val="0075523B"/>
    <w:rsid w:val="00755256"/>
    <w:rsid w:val="007557E5"/>
    <w:rsid w:val="00755A77"/>
    <w:rsid w:val="00755B95"/>
    <w:rsid w:val="00755BB6"/>
    <w:rsid w:val="00755CAA"/>
    <w:rsid w:val="00755CC9"/>
    <w:rsid w:val="00755F3F"/>
    <w:rsid w:val="00755FAF"/>
    <w:rsid w:val="00755FB2"/>
    <w:rsid w:val="00755FE5"/>
    <w:rsid w:val="00756057"/>
    <w:rsid w:val="0075628C"/>
    <w:rsid w:val="0075631E"/>
    <w:rsid w:val="00756526"/>
    <w:rsid w:val="00756B62"/>
    <w:rsid w:val="00757054"/>
    <w:rsid w:val="0075708D"/>
    <w:rsid w:val="00757091"/>
    <w:rsid w:val="007570C4"/>
    <w:rsid w:val="007570E5"/>
    <w:rsid w:val="0075731C"/>
    <w:rsid w:val="00757559"/>
    <w:rsid w:val="007575D3"/>
    <w:rsid w:val="00757931"/>
    <w:rsid w:val="007579DC"/>
    <w:rsid w:val="00757A6B"/>
    <w:rsid w:val="00757D25"/>
    <w:rsid w:val="007600D7"/>
    <w:rsid w:val="007600F7"/>
    <w:rsid w:val="00760189"/>
    <w:rsid w:val="0076032D"/>
    <w:rsid w:val="00760404"/>
    <w:rsid w:val="00760427"/>
    <w:rsid w:val="00760523"/>
    <w:rsid w:val="007606D4"/>
    <w:rsid w:val="0076077C"/>
    <w:rsid w:val="007607A7"/>
    <w:rsid w:val="00760937"/>
    <w:rsid w:val="00760A08"/>
    <w:rsid w:val="00760ABB"/>
    <w:rsid w:val="00760DA1"/>
    <w:rsid w:val="00760ED3"/>
    <w:rsid w:val="0076113E"/>
    <w:rsid w:val="00761492"/>
    <w:rsid w:val="007617FF"/>
    <w:rsid w:val="00762175"/>
    <w:rsid w:val="007624D3"/>
    <w:rsid w:val="00762505"/>
    <w:rsid w:val="007627DA"/>
    <w:rsid w:val="00762B73"/>
    <w:rsid w:val="00762CEB"/>
    <w:rsid w:val="0076315C"/>
    <w:rsid w:val="007631D5"/>
    <w:rsid w:val="00763384"/>
    <w:rsid w:val="0076348E"/>
    <w:rsid w:val="00763556"/>
    <w:rsid w:val="00763669"/>
    <w:rsid w:val="007636C1"/>
    <w:rsid w:val="007636EB"/>
    <w:rsid w:val="007639CD"/>
    <w:rsid w:val="00763AF1"/>
    <w:rsid w:val="00763D20"/>
    <w:rsid w:val="00763DB8"/>
    <w:rsid w:val="00763E82"/>
    <w:rsid w:val="00763E8F"/>
    <w:rsid w:val="00763EA3"/>
    <w:rsid w:val="00763F95"/>
    <w:rsid w:val="00763FE6"/>
    <w:rsid w:val="00764093"/>
    <w:rsid w:val="0076411D"/>
    <w:rsid w:val="007641D5"/>
    <w:rsid w:val="00764200"/>
    <w:rsid w:val="007642CB"/>
    <w:rsid w:val="007642E1"/>
    <w:rsid w:val="00764577"/>
    <w:rsid w:val="0076467F"/>
    <w:rsid w:val="00764737"/>
    <w:rsid w:val="007649E1"/>
    <w:rsid w:val="00764AC9"/>
    <w:rsid w:val="00764AEA"/>
    <w:rsid w:val="00764B11"/>
    <w:rsid w:val="00764B33"/>
    <w:rsid w:val="00764B99"/>
    <w:rsid w:val="00764BAF"/>
    <w:rsid w:val="00764C58"/>
    <w:rsid w:val="00764CFF"/>
    <w:rsid w:val="00764D14"/>
    <w:rsid w:val="00764D1F"/>
    <w:rsid w:val="00764D8A"/>
    <w:rsid w:val="00765094"/>
    <w:rsid w:val="00765097"/>
    <w:rsid w:val="007650C0"/>
    <w:rsid w:val="00765104"/>
    <w:rsid w:val="007653F9"/>
    <w:rsid w:val="00765452"/>
    <w:rsid w:val="0076558D"/>
    <w:rsid w:val="00765742"/>
    <w:rsid w:val="007658A6"/>
    <w:rsid w:val="00765A7E"/>
    <w:rsid w:val="00765B42"/>
    <w:rsid w:val="00765D87"/>
    <w:rsid w:val="00765E5F"/>
    <w:rsid w:val="00765E67"/>
    <w:rsid w:val="00765E86"/>
    <w:rsid w:val="00766377"/>
    <w:rsid w:val="007663E5"/>
    <w:rsid w:val="0076652B"/>
    <w:rsid w:val="007665B6"/>
    <w:rsid w:val="00766644"/>
    <w:rsid w:val="007667EC"/>
    <w:rsid w:val="007667F4"/>
    <w:rsid w:val="00766ADD"/>
    <w:rsid w:val="00766B79"/>
    <w:rsid w:val="00766C81"/>
    <w:rsid w:val="00767002"/>
    <w:rsid w:val="00767172"/>
    <w:rsid w:val="0076720F"/>
    <w:rsid w:val="00767244"/>
    <w:rsid w:val="00767526"/>
    <w:rsid w:val="00767623"/>
    <w:rsid w:val="0076792B"/>
    <w:rsid w:val="0076795D"/>
    <w:rsid w:val="007679EF"/>
    <w:rsid w:val="00767A53"/>
    <w:rsid w:val="00767D97"/>
    <w:rsid w:val="00767E2C"/>
    <w:rsid w:val="00770113"/>
    <w:rsid w:val="00770116"/>
    <w:rsid w:val="007702A4"/>
    <w:rsid w:val="007704FA"/>
    <w:rsid w:val="007706C0"/>
    <w:rsid w:val="00770B4E"/>
    <w:rsid w:val="00770C77"/>
    <w:rsid w:val="00770CFE"/>
    <w:rsid w:val="0077158D"/>
    <w:rsid w:val="007715FE"/>
    <w:rsid w:val="00771671"/>
    <w:rsid w:val="00771712"/>
    <w:rsid w:val="00771768"/>
    <w:rsid w:val="00771875"/>
    <w:rsid w:val="007719E9"/>
    <w:rsid w:val="00771A4C"/>
    <w:rsid w:val="00771AA8"/>
    <w:rsid w:val="00771BA7"/>
    <w:rsid w:val="0077204E"/>
    <w:rsid w:val="00772073"/>
    <w:rsid w:val="007721E3"/>
    <w:rsid w:val="00772707"/>
    <w:rsid w:val="00772774"/>
    <w:rsid w:val="00772AAD"/>
    <w:rsid w:val="00772B3B"/>
    <w:rsid w:val="00772C97"/>
    <w:rsid w:val="00772E98"/>
    <w:rsid w:val="00773108"/>
    <w:rsid w:val="0077319C"/>
    <w:rsid w:val="007731C3"/>
    <w:rsid w:val="00773229"/>
    <w:rsid w:val="007733C0"/>
    <w:rsid w:val="0077361B"/>
    <w:rsid w:val="007736C3"/>
    <w:rsid w:val="007737BE"/>
    <w:rsid w:val="00773817"/>
    <w:rsid w:val="007738C0"/>
    <w:rsid w:val="00773E02"/>
    <w:rsid w:val="00774154"/>
    <w:rsid w:val="00774253"/>
    <w:rsid w:val="007742F4"/>
    <w:rsid w:val="00774397"/>
    <w:rsid w:val="00774991"/>
    <w:rsid w:val="00774C30"/>
    <w:rsid w:val="00774D4D"/>
    <w:rsid w:val="00774E0E"/>
    <w:rsid w:val="00774E5F"/>
    <w:rsid w:val="00774F00"/>
    <w:rsid w:val="00774F5C"/>
    <w:rsid w:val="00775020"/>
    <w:rsid w:val="00775111"/>
    <w:rsid w:val="007757B3"/>
    <w:rsid w:val="007757E5"/>
    <w:rsid w:val="00775D31"/>
    <w:rsid w:val="00775E17"/>
    <w:rsid w:val="007761D2"/>
    <w:rsid w:val="0077636B"/>
    <w:rsid w:val="00776379"/>
    <w:rsid w:val="0077643B"/>
    <w:rsid w:val="0077650A"/>
    <w:rsid w:val="00776685"/>
    <w:rsid w:val="007766E3"/>
    <w:rsid w:val="0077676B"/>
    <w:rsid w:val="007768AB"/>
    <w:rsid w:val="0077694A"/>
    <w:rsid w:val="00776B8E"/>
    <w:rsid w:val="00776C5C"/>
    <w:rsid w:val="00776CE8"/>
    <w:rsid w:val="007770DF"/>
    <w:rsid w:val="0077723B"/>
    <w:rsid w:val="00777800"/>
    <w:rsid w:val="00777B7F"/>
    <w:rsid w:val="00777C79"/>
    <w:rsid w:val="00777D08"/>
    <w:rsid w:val="00777D51"/>
    <w:rsid w:val="00780037"/>
    <w:rsid w:val="00780054"/>
    <w:rsid w:val="00780088"/>
    <w:rsid w:val="007805CB"/>
    <w:rsid w:val="007806B7"/>
    <w:rsid w:val="007807FB"/>
    <w:rsid w:val="007808A2"/>
    <w:rsid w:val="00780C5B"/>
    <w:rsid w:val="00780D0B"/>
    <w:rsid w:val="00780E3E"/>
    <w:rsid w:val="007810FD"/>
    <w:rsid w:val="0078121B"/>
    <w:rsid w:val="007812EE"/>
    <w:rsid w:val="0078152D"/>
    <w:rsid w:val="00781581"/>
    <w:rsid w:val="0078165B"/>
    <w:rsid w:val="007817B0"/>
    <w:rsid w:val="007817DE"/>
    <w:rsid w:val="007818D2"/>
    <w:rsid w:val="00781C82"/>
    <w:rsid w:val="007820FD"/>
    <w:rsid w:val="00782185"/>
    <w:rsid w:val="007822E7"/>
    <w:rsid w:val="00782333"/>
    <w:rsid w:val="00782404"/>
    <w:rsid w:val="007825E0"/>
    <w:rsid w:val="00782730"/>
    <w:rsid w:val="00782734"/>
    <w:rsid w:val="0078286E"/>
    <w:rsid w:val="007828A5"/>
    <w:rsid w:val="0078291E"/>
    <w:rsid w:val="00782997"/>
    <w:rsid w:val="00782CE9"/>
    <w:rsid w:val="00782D91"/>
    <w:rsid w:val="00782E99"/>
    <w:rsid w:val="00782EFB"/>
    <w:rsid w:val="00782F63"/>
    <w:rsid w:val="00783011"/>
    <w:rsid w:val="0078322D"/>
    <w:rsid w:val="00783356"/>
    <w:rsid w:val="00783421"/>
    <w:rsid w:val="00783430"/>
    <w:rsid w:val="0078366D"/>
    <w:rsid w:val="0078372F"/>
    <w:rsid w:val="007837AA"/>
    <w:rsid w:val="007837E6"/>
    <w:rsid w:val="007837EA"/>
    <w:rsid w:val="0078398E"/>
    <w:rsid w:val="00783A26"/>
    <w:rsid w:val="00783AFD"/>
    <w:rsid w:val="00783C2B"/>
    <w:rsid w:val="00783E0F"/>
    <w:rsid w:val="00783E7B"/>
    <w:rsid w:val="00783F6D"/>
    <w:rsid w:val="0078403E"/>
    <w:rsid w:val="00784151"/>
    <w:rsid w:val="007843B1"/>
    <w:rsid w:val="0078466C"/>
    <w:rsid w:val="00784880"/>
    <w:rsid w:val="007848B8"/>
    <w:rsid w:val="00784931"/>
    <w:rsid w:val="00784AE7"/>
    <w:rsid w:val="00784CE3"/>
    <w:rsid w:val="00784D50"/>
    <w:rsid w:val="00784D9C"/>
    <w:rsid w:val="00784ED9"/>
    <w:rsid w:val="0078520D"/>
    <w:rsid w:val="00785292"/>
    <w:rsid w:val="00785394"/>
    <w:rsid w:val="00785563"/>
    <w:rsid w:val="0078578D"/>
    <w:rsid w:val="00785951"/>
    <w:rsid w:val="00785BE4"/>
    <w:rsid w:val="00785BEE"/>
    <w:rsid w:val="00785C28"/>
    <w:rsid w:val="00785D63"/>
    <w:rsid w:val="00785DF5"/>
    <w:rsid w:val="00785E34"/>
    <w:rsid w:val="00785FE1"/>
    <w:rsid w:val="007861B0"/>
    <w:rsid w:val="0078632E"/>
    <w:rsid w:val="007863C4"/>
    <w:rsid w:val="00786548"/>
    <w:rsid w:val="00786601"/>
    <w:rsid w:val="00786A47"/>
    <w:rsid w:val="00786D21"/>
    <w:rsid w:val="00786D4B"/>
    <w:rsid w:val="00787139"/>
    <w:rsid w:val="007875AF"/>
    <w:rsid w:val="0078773C"/>
    <w:rsid w:val="00787766"/>
    <w:rsid w:val="007877A3"/>
    <w:rsid w:val="007877B8"/>
    <w:rsid w:val="00787852"/>
    <w:rsid w:val="007879B0"/>
    <w:rsid w:val="007879DE"/>
    <w:rsid w:val="00787A15"/>
    <w:rsid w:val="00787B5B"/>
    <w:rsid w:val="00787DF3"/>
    <w:rsid w:val="00787F91"/>
    <w:rsid w:val="00787F99"/>
    <w:rsid w:val="0079011F"/>
    <w:rsid w:val="00790346"/>
    <w:rsid w:val="0079054E"/>
    <w:rsid w:val="007905F6"/>
    <w:rsid w:val="00790AD6"/>
    <w:rsid w:val="00790B1B"/>
    <w:rsid w:val="00790E0D"/>
    <w:rsid w:val="007911A3"/>
    <w:rsid w:val="00791303"/>
    <w:rsid w:val="00791880"/>
    <w:rsid w:val="007918CE"/>
    <w:rsid w:val="00791B24"/>
    <w:rsid w:val="00791C87"/>
    <w:rsid w:val="00792069"/>
    <w:rsid w:val="0079207D"/>
    <w:rsid w:val="007920C4"/>
    <w:rsid w:val="00792373"/>
    <w:rsid w:val="007929F7"/>
    <w:rsid w:val="00792A05"/>
    <w:rsid w:val="00792DD1"/>
    <w:rsid w:val="0079309F"/>
    <w:rsid w:val="00793116"/>
    <w:rsid w:val="00793575"/>
    <w:rsid w:val="00793661"/>
    <w:rsid w:val="00793701"/>
    <w:rsid w:val="00793956"/>
    <w:rsid w:val="007939E2"/>
    <w:rsid w:val="00793A03"/>
    <w:rsid w:val="00793A2E"/>
    <w:rsid w:val="00793AFD"/>
    <w:rsid w:val="00793B74"/>
    <w:rsid w:val="00793BDF"/>
    <w:rsid w:val="00793BEB"/>
    <w:rsid w:val="00793C5D"/>
    <w:rsid w:val="00793FD8"/>
    <w:rsid w:val="00793FE1"/>
    <w:rsid w:val="007941BF"/>
    <w:rsid w:val="007942C6"/>
    <w:rsid w:val="007942F6"/>
    <w:rsid w:val="007943D2"/>
    <w:rsid w:val="0079445B"/>
    <w:rsid w:val="0079466B"/>
    <w:rsid w:val="007946F2"/>
    <w:rsid w:val="00794745"/>
    <w:rsid w:val="00794759"/>
    <w:rsid w:val="00794872"/>
    <w:rsid w:val="007948DE"/>
    <w:rsid w:val="00794909"/>
    <w:rsid w:val="007949DC"/>
    <w:rsid w:val="007949E5"/>
    <w:rsid w:val="00794AC9"/>
    <w:rsid w:val="00794DB1"/>
    <w:rsid w:val="00794F1E"/>
    <w:rsid w:val="007950C0"/>
    <w:rsid w:val="0079519A"/>
    <w:rsid w:val="00795223"/>
    <w:rsid w:val="00795260"/>
    <w:rsid w:val="007953D7"/>
    <w:rsid w:val="007953F9"/>
    <w:rsid w:val="0079549A"/>
    <w:rsid w:val="007954E9"/>
    <w:rsid w:val="007955D6"/>
    <w:rsid w:val="00795739"/>
    <w:rsid w:val="00795A4D"/>
    <w:rsid w:val="00795AF9"/>
    <w:rsid w:val="00795D0A"/>
    <w:rsid w:val="00795DA1"/>
    <w:rsid w:val="00795DDD"/>
    <w:rsid w:val="0079611B"/>
    <w:rsid w:val="00796140"/>
    <w:rsid w:val="0079625E"/>
    <w:rsid w:val="007965D7"/>
    <w:rsid w:val="00796647"/>
    <w:rsid w:val="007967A3"/>
    <w:rsid w:val="007968D0"/>
    <w:rsid w:val="00796A55"/>
    <w:rsid w:val="00796A81"/>
    <w:rsid w:val="00796A9A"/>
    <w:rsid w:val="00796D49"/>
    <w:rsid w:val="00796DF1"/>
    <w:rsid w:val="00796EE5"/>
    <w:rsid w:val="0079705A"/>
    <w:rsid w:val="00797127"/>
    <w:rsid w:val="007972A9"/>
    <w:rsid w:val="00797367"/>
    <w:rsid w:val="007974D0"/>
    <w:rsid w:val="0079766F"/>
    <w:rsid w:val="0079773D"/>
    <w:rsid w:val="007977A0"/>
    <w:rsid w:val="007978D3"/>
    <w:rsid w:val="00797924"/>
    <w:rsid w:val="007979A6"/>
    <w:rsid w:val="00797B9B"/>
    <w:rsid w:val="00797C2C"/>
    <w:rsid w:val="00797F88"/>
    <w:rsid w:val="007A02EA"/>
    <w:rsid w:val="007A06F8"/>
    <w:rsid w:val="007A0851"/>
    <w:rsid w:val="007A0862"/>
    <w:rsid w:val="007A0994"/>
    <w:rsid w:val="007A0A1A"/>
    <w:rsid w:val="007A0C5B"/>
    <w:rsid w:val="007A0D76"/>
    <w:rsid w:val="007A0D96"/>
    <w:rsid w:val="007A0FAA"/>
    <w:rsid w:val="007A10AC"/>
    <w:rsid w:val="007A12DF"/>
    <w:rsid w:val="007A172D"/>
    <w:rsid w:val="007A175D"/>
    <w:rsid w:val="007A175E"/>
    <w:rsid w:val="007A1A6B"/>
    <w:rsid w:val="007A1C5F"/>
    <w:rsid w:val="007A1CE6"/>
    <w:rsid w:val="007A1F45"/>
    <w:rsid w:val="007A21C7"/>
    <w:rsid w:val="007A2351"/>
    <w:rsid w:val="007A26DC"/>
    <w:rsid w:val="007A289D"/>
    <w:rsid w:val="007A2A1F"/>
    <w:rsid w:val="007A2FC9"/>
    <w:rsid w:val="007A2FDE"/>
    <w:rsid w:val="007A3060"/>
    <w:rsid w:val="007A3385"/>
    <w:rsid w:val="007A3438"/>
    <w:rsid w:val="007A3492"/>
    <w:rsid w:val="007A34B5"/>
    <w:rsid w:val="007A358A"/>
    <w:rsid w:val="007A3912"/>
    <w:rsid w:val="007A3AA9"/>
    <w:rsid w:val="007A41F6"/>
    <w:rsid w:val="007A4376"/>
    <w:rsid w:val="007A43A6"/>
    <w:rsid w:val="007A43CD"/>
    <w:rsid w:val="007A43D1"/>
    <w:rsid w:val="007A481F"/>
    <w:rsid w:val="007A4B1F"/>
    <w:rsid w:val="007A4BCC"/>
    <w:rsid w:val="007A4BDF"/>
    <w:rsid w:val="007A4C8F"/>
    <w:rsid w:val="007A4D71"/>
    <w:rsid w:val="007A4DFD"/>
    <w:rsid w:val="007A4EEE"/>
    <w:rsid w:val="007A4F36"/>
    <w:rsid w:val="007A4F9D"/>
    <w:rsid w:val="007A500D"/>
    <w:rsid w:val="007A53F5"/>
    <w:rsid w:val="007A5442"/>
    <w:rsid w:val="007A54CF"/>
    <w:rsid w:val="007A553E"/>
    <w:rsid w:val="007A5639"/>
    <w:rsid w:val="007A575C"/>
    <w:rsid w:val="007A5799"/>
    <w:rsid w:val="007A57D9"/>
    <w:rsid w:val="007A57DB"/>
    <w:rsid w:val="007A5AB8"/>
    <w:rsid w:val="007A5B0E"/>
    <w:rsid w:val="007A5B2B"/>
    <w:rsid w:val="007A5C02"/>
    <w:rsid w:val="007A5C1F"/>
    <w:rsid w:val="007A5D1F"/>
    <w:rsid w:val="007A5F55"/>
    <w:rsid w:val="007A6073"/>
    <w:rsid w:val="007A661B"/>
    <w:rsid w:val="007A663B"/>
    <w:rsid w:val="007A66CD"/>
    <w:rsid w:val="007A670C"/>
    <w:rsid w:val="007A6AF9"/>
    <w:rsid w:val="007A6C05"/>
    <w:rsid w:val="007A6DEB"/>
    <w:rsid w:val="007A6DFF"/>
    <w:rsid w:val="007A6F9D"/>
    <w:rsid w:val="007A71A5"/>
    <w:rsid w:val="007A7292"/>
    <w:rsid w:val="007A7400"/>
    <w:rsid w:val="007A7442"/>
    <w:rsid w:val="007A76F4"/>
    <w:rsid w:val="007A781F"/>
    <w:rsid w:val="007A7925"/>
    <w:rsid w:val="007A7B46"/>
    <w:rsid w:val="007A7BD3"/>
    <w:rsid w:val="007A7BF1"/>
    <w:rsid w:val="007A7C4A"/>
    <w:rsid w:val="007A7C8D"/>
    <w:rsid w:val="007B010C"/>
    <w:rsid w:val="007B014D"/>
    <w:rsid w:val="007B0181"/>
    <w:rsid w:val="007B0214"/>
    <w:rsid w:val="007B026F"/>
    <w:rsid w:val="007B02DC"/>
    <w:rsid w:val="007B0357"/>
    <w:rsid w:val="007B06AE"/>
    <w:rsid w:val="007B07B9"/>
    <w:rsid w:val="007B07D1"/>
    <w:rsid w:val="007B0B60"/>
    <w:rsid w:val="007B0C40"/>
    <w:rsid w:val="007B103B"/>
    <w:rsid w:val="007B139A"/>
    <w:rsid w:val="007B13C6"/>
    <w:rsid w:val="007B145E"/>
    <w:rsid w:val="007B146A"/>
    <w:rsid w:val="007B1897"/>
    <w:rsid w:val="007B1A30"/>
    <w:rsid w:val="007B1C07"/>
    <w:rsid w:val="007B1DF1"/>
    <w:rsid w:val="007B1F8D"/>
    <w:rsid w:val="007B232A"/>
    <w:rsid w:val="007B23EE"/>
    <w:rsid w:val="007B2503"/>
    <w:rsid w:val="007B25B7"/>
    <w:rsid w:val="007B2930"/>
    <w:rsid w:val="007B295E"/>
    <w:rsid w:val="007B2A68"/>
    <w:rsid w:val="007B2AC8"/>
    <w:rsid w:val="007B2C45"/>
    <w:rsid w:val="007B2CB8"/>
    <w:rsid w:val="007B2CD5"/>
    <w:rsid w:val="007B2FF0"/>
    <w:rsid w:val="007B3000"/>
    <w:rsid w:val="007B31DE"/>
    <w:rsid w:val="007B3374"/>
    <w:rsid w:val="007B345F"/>
    <w:rsid w:val="007B34A4"/>
    <w:rsid w:val="007B3773"/>
    <w:rsid w:val="007B3877"/>
    <w:rsid w:val="007B3901"/>
    <w:rsid w:val="007B3B5D"/>
    <w:rsid w:val="007B3D29"/>
    <w:rsid w:val="007B4129"/>
    <w:rsid w:val="007B4211"/>
    <w:rsid w:val="007B4269"/>
    <w:rsid w:val="007B44DC"/>
    <w:rsid w:val="007B463A"/>
    <w:rsid w:val="007B47FB"/>
    <w:rsid w:val="007B4905"/>
    <w:rsid w:val="007B49F9"/>
    <w:rsid w:val="007B4AEB"/>
    <w:rsid w:val="007B4C69"/>
    <w:rsid w:val="007B4FD3"/>
    <w:rsid w:val="007B508F"/>
    <w:rsid w:val="007B50A5"/>
    <w:rsid w:val="007B51BD"/>
    <w:rsid w:val="007B52C7"/>
    <w:rsid w:val="007B538B"/>
    <w:rsid w:val="007B56F2"/>
    <w:rsid w:val="007B5B15"/>
    <w:rsid w:val="007B5C61"/>
    <w:rsid w:val="007B5D87"/>
    <w:rsid w:val="007B5E65"/>
    <w:rsid w:val="007B5E70"/>
    <w:rsid w:val="007B5EA8"/>
    <w:rsid w:val="007B5F74"/>
    <w:rsid w:val="007B6025"/>
    <w:rsid w:val="007B60AF"/>
    <w:rsid w:val="007B60E8"/>
    <w:rsid w:val="007B60FC"/>
    <w:rsid w:val="007B6329"/>
    <w:rsid w:val="007B6399"/>
    <w:rsid w:val="007B6401"/>
    <w:rsid w:val="007B662F"/>
    <w:rsid w:val="007B67D4"/>
    <w:rsid w:val="007B6815"/>
    <w:rsid w:val="007B6A86"/>
    <w:rsid w:val="007B6C66"/>
    <w:rsid w:val="007B6C79"/>
    <w:rsid w:val="007B6D5A"/>
    <w:rsid w:val="007B6EAD"/>
    <w:rsid w:val="007B6ED8"/>
    <w:rsid w:val="007B7009"/>
    <w:rsid w:val="007B7264"/>
    <w:rsid w:val="007B72C8"/>
    <w:rsid w:val="007B763D"/>
    <w:rsid w:val="007B7803"/>
    <w:rsid w:val="007B7869"/>
    <w:rsid w:val="007B7B30"/>
    <w:rsid w:val="007B7B7B"/>
    <w:rsid w:val="007B7C1D"/>
    <w:rsid w:val="007B7E08"/>
    <w:rsid w:val="007B7EBF"/>
    <w:rsid w:val="007B7F40"/>
    <w:rsid w:val="007C004A"/>
    <w:rsid w:val="007C01DE"/>
    <w:rsid w:val="007C05A0"/>
    <w:rsid w:val="007C0740"/>
    <w:rsid w:val="007C09BB"/>
    <w:rsid w:val="007C0AEA"/>
    <w:rsid w:val="007C0B57"/>
    <w:rsid w:val="007C10C8"/>
    <w:rsid w:val="007C1139"/>
    <w:rsid w:val="007C1238"/>
    <w:rsid w:val="007C1555"/>
    <w:rsid w:val="007C166B"/>
    <w:rsid w:val="007C1761"/>
    <w:rsid w:val="007C177A"/>
    <w:rsid w:val="007C18EC"/>
    <w:rsid w:val="007C1A01"/>
    <w:rsid w:val="007C1E7A"/>
    <w:rsid w:val="007C1EF7"/>
    <w:rsid w:val="007C203B"/>
    <w:rsid w:val="007C214D"/>
    <w:rsid w:val="007C22DC"/>
    <w:rsid w:val="007C2568"/>
    <w:rsid w:val="007C25B1"/>
    <w:rsid w:val="007C28B5"/>
    <w:rsid w:val="007C28D9"/>
    <w:rsid w:val="007C2972"/>
    <w:rsid w:val="007C299D"/>
    <w:rsid w:val="007C2BAD"/>
    <w:rsid w:val="007C2C77"/>
    <w:rsid w:val="007C2EA8"/>
    <w:rsid w:val="007C2EE3"/>
    <w:rsid w:val="007C2EFF"/>
    <w:rsid w:val="007C30A7"/>
    <w:rsid w:val="007C30EC"/>
    <w:rsid w:val="007C3292"/>
    <w:rsid w:val="007C345D"/>
    <w:rsid w:val="007C3665"/>
    <w:rsid w:val="007C3706"/>
    <w:rsid w:val="007C3770"/>
    <w:rsid w:val="007C3772"/>
    <w:rsid w:val="007C37B6"/>
    <w:rsid w:val="007C3802"/>
    <w:rsid w:val="007C38D5"/>
    <w:rsid w:val="007C38FA"/>
    <w:rsid w:val="007C39F9"/>
    <w:rsid w:val="007C39FC"/>
    <w:rsid w:val="007C3E71"/>
    <w:rsid w:val="007C3F1F"/>
    <w:rsid w:val="007C43A9"/>
    <w:rsid w:val="007C44AA"/>
    <w:rsid w:val="007C4787"/>
    <w:rsid w:val="007C4A09"/>
    <w:rsid w:val="007C4ACD"/>
    <w:rsid w:val="007C4EA9"/>
    <w:rsid w:val="007C4EE3"/>
    <w:rsid w:val="007C4F68"/>
    <w:rsid w:val="007C4F74"/>
    <w:rsid w:val="007C4FC8"/>
    <w:rsid w:val="007C5035"/>
    <w:rsid w:val="007C5158"/>
    <w:rsid w:val="007C52D5"/>
    <w:rsid w:val="007C530D"/>
    <w:rsid w:val="007C5360"/>
    <w:rsid w:val="007C5414"/>
    <w:rsid w:val="007C544B"/>
    <w:rsid w:val="007C5454"/>
    <w:rsid w:val="007C54CF"/>
    <w:rsid w:val="007C5510"/>
    <w:rsid w:val="007C55F3"/>
    <w:rsid w:val="007C563F"/>
    <w:rsid w:val="007C57CF"/>
    <w:rsid w:val="007C57FC"/>
    <w:rsid w:val="007C5A87"/>
    <w:rsid w:val="007C5A8D"/>
    <w:rsid w:val="007C5DCE"/>
    <w:rsid w:val="007C6064"/>
    <w:rsid w:val="007C6075"/>
    <w:rsid w:val="007C61FB"/>
    <w:rsid w:val="007C62C5"/>
    <w:rsid w:val="007C637C"/>
    <w:rsid w:val="007C63AC"/>
    <w:rsid w:val="007C644F"/>
    <w:rsid w:val="007C6475"/>
    <w:rsid w:val="007C64CF"/>
    <w:rsid w:val="007C67B8"/>
    <w:rsid w:val="007C6977"/>
    <w:rsid w:val="007C6CBA"/>
    <w:rsid w:val="007C6CD7"/>
    <w:rsid w:val="007C6CD9"/>
    <w:rsid w:val="007C6D85"/>
    <w:rsid w:val="007C6FF7"/>
    <w:rsid w:val="007C7175"/>
    <w:rsid w:val="007C71E3"/>
    <w:rsid w:val="007C7391"/>
    <w:rsid w:val="007C74C4"/>
    <w:rsid w:val="007C74E8"/>
    <w:rsid w:val="007C75D1"/>
    <w:rsid w:val="007C7654"/>
    <w:rsid w:val="007C77C7"/>
    <w:rsid w:val="007C7865"/>
    <w:rsid w:val="007C788A"/>
    <w:rsid w:val="007C79DC"/>
    <w:rsid w:val="007C7A2C"/>
    <w:rsid w:val="007C7BCC"/>
    <w:rsid w:val="007C7C2F"/>
    <w:rsid w:val="007C7C57"/>
    <w:rsid w:val="007C7F7F"/>
    <w:rsid w:val="007D0152"/>
    <w:rsid w:val="007D0172"/>
    <w:rsid w:val="007D0459"/>
    <w:rsid w:val="007D04D5"/>
    <w:rsid w:val="007D064E"/>
    <w:rsid w:val="007D0863"/>
    <w:rsid w:val="007D0B0D"/>
    <w:rsid w:val="007D0B7E"/>
    <w:rsid w:val="007D1075"/>
    <w:rsid w:val="007D107F"/>
    <w:rsid w:val="007D11A4"/>
    <w:rsid w:val="007D12C0"/>
    <w:rsid w:val="007D144E"/>
    <w:rsid w:val="007D1520"/>
    <w:rsid w:val="007D1556"/>
    <w:rsid w:val="007D15E3"/>
    <w:rsid w:val="007D1B52"/>
    <w:rsid w:val="007D1BF4"/>
    <w:rsid w:val="007D1C69"/>
    <w:rsid w:val="007D1E66"/>
    <w:rsid w:val="007D1F3E"/>
    <w:rsid w:val="007D2813"/>
    <w:rsid w:val="007D2B07"/>
    <w:rsid w:val="007D2B24"/>
    <w:rsid w:val="007D2B7F"/>
    <w:rsid w:val="007D2C27"/>
    <w:rsid w:val="007D2D0B"/>
    <w:rsid w:val="007D31CF"/>
    <w:rsid w:val="007D3225"/>
    <w:rsid w:val="007D323B"/>
    <w:rsid w:val="007D3356"/>
    <w:rsid w:val="007D37D8"/>
    <w:rsid w:val="007D394F"/>
    <w:rsid w:val="007D397F"/>
    <w:rsid w:val="007D399E"/>
    <w:rsid w:val="007D3BF2"/>
    <w:rsid w:val="007D4133"/>
    <w:rsid w:val="007D43DA"/>
    <w:rsid w:val="007D44E7"/>
    <w:rsid w:val="007D4619"/>
    <w:rsid w:val="007D4628"/>
    <w:rsid w:val="007D4914"/>
    <w:rsid w:val="007D4A44"/>
    <w:rsid w:val="007D4B8C"/>
    <w:rsid w:val="007D4CBC"/>
    <w:rsid w:val="007D4D43"/>
    <w:rsid w:val="007D4F47"/>
    <w:rsid w:val="007D501C"/>
    <w:rsid w:val="007D51A0"/>
    <w:rsid w:val="007D56A6"/>
    <w:rsid w:val="007D5742"/>
    <w:rsid w:val="007D5823"/>
    <w:rsid w:val="007D5988"/>
    <w:rsid w:val="007D5B2B"/>
    <w:rsid w:val="007D5D11"/>
    <w:rsid w:val="007D5E53"/>
    <w:rsid w:val="007D65AB"/>
    <w:rsid w:val="007D6668"/>
    <w:rsid w:val="007D675B"/>
    <w:rsid w:val="007D683D"/>
    <w:rsid w:val="007D69DA"/>
    <w:rsid w:val="007D6E5A"/>
    <w:rsid w:val="007D6E99"/>
    <w:rsid w:val="007D6ED8"/>
    <w:rsid w:val="007D723D"/>
    <w:rsid w:val="007D7279"/>
    <w:rsid w:val="007D72A4"/>
    <w:rsid w:val="007D742E"/>
    <w:rsid w:val="007D77A8"/>
    <w:rsid w:val="007D7A9E"/>
    <w:rsid w:val="007D7CF4"/>
    <w:rsid w:val="007E008D"/>
    <w:rsid w:val="007E018A"/>
    <w:rsid w:val="007E0230"/>
    <w:rsid w:val="007E0282"/>
    <w:rsid w:val="007E02C0"/>
    <w:rsid w:val="007E0363"/>
    <w:rsid w:val="007E06C0"/>
    <w:rsid w:val="007E0703"/>
    <w:rsid w:val="007E0929"/>
    <w:rsid w:val="007E0C81"/>
    <w:rsid w:val="007E0CB4"/>
    <w:rsid w:val="007E0F7E"/>
    <w:rsid w:val="007E11D3"/>
    <w:rsid w:val="007E1257"/>
    <w:rsid w:val="007E146A"/>
    <w:rsid w:val="007E1893"/>
    <w:rsid w:val="007E1A97"/>
    <w:rsid w:val="007E1AE3"/>
    <w:rsid w:val="007E1B04"/>
    <w:rsid w:val="007E1B22"/>
    <w:rsid w:val="007E1D6D"/>
    <w:rsid w:val="007E1EBB"/>
    <w:rsid w:val="007E21E4"/>
    <w:rsid w:val="007E23D9"/>
    <w:rsid w:val="007E28D1"/>
    <w:rsid w:val="007E299B"/>
    <w:rsid w:val="007E2A09"/>
    <w:rsid w:val="007E2A30"/>
    <w:rsid w:val="007E2AE8"/>
    <w:rsid w:val="007E2C91"/>
    <w:rsid w:val="007E300B"/>
    <w:rsid w:val="007E30A7"/>
    <w:rsid w:val="007E31FD"/>
    <w:rsid w:val="007E32CC"/>
    <w:rsid w:val="007E35E9"/>
    <w:rsid w:val="007E39A8"/>
    <w:rsid w:val="007E3A47"/>
    <w:rsid w:val="007E3BD1"/>
    <w:rsid w:val="007E3C44"/>
    <w:rsid w:val="007E3D6A"/>
    <w:rsid w:val="007E4043"/>
    <w:rsid w:val="007E443E"/>
    <w:rsid w:val="007E4759"/>
    <w:rsid w:val="007E482C"/>
    <w:rsid w:val="007E48AE"/>
    <w:rsid w:val="007E48D7"/>
    <w:rsid w:val="007E4A9B"/>
    <w:rsid w:val="007E4B46"/>
    <w:rsid w:val="007E4D87"/>
    <w:rsid w:val="007E4F3D"/>
    <w:rsid w:val="007E4F9B"/>
    <w:rsid w:val="007E4FB5"/>
    <w:rsid w:val="007E5091"/>
    <w:rsid w:val="007E5156"/>
    <w:rsid w:val="007E5253"/>
    <w:rsid w:val="007E52CC"/>
    <w:rsid w:val="007E5357"/>
    <w:rsid w:val="007E540F"/>
    <w:rsid w:val="007E564E"/>
    <w:rsid w:val="007E572B"/>
    <w:rsid w:val="007E57FB"/>
    <w:rsid w:val="007E59E3"/>
    <w:rsid w:val="007E5BF9"/>
    <w:rsid w:val="007E5C07"/>
    <w:rsid w:val="007E5CBA"/>
    <w:rsid w:val="007E5D5E"/>
    <w:rsid w:val="007E5DCD"/>
    <w:rsid w:val="007E5FFD"/>
    <w:rsid w:val="007E62B3"/>
    <w:rsid w:val="007E6503"/>
    <w:rsid w:val="007E654B"/>
    <w:rsid w:val="007E673A"/>
    <w:rsid w:val="007E6841"/>
    <w:rsid w:val="007E6859"/>
    <w:rsid w:val="007E687F"/>
    <w:rsid w:val="007E68D8"/>
    <w:rsid w:val="007E693E"/>
    <w:rsid w:val="007E6BF6"/>
    <w:rsid w:val="007E6DD6"/>
    <w:rsid w:val="007E6FB5"/>
    <w:rsid w:val="007E70CE"/>
    <w:rsid w:val="007E7123"/>
    <w:rsid w:val="007E71B0"/>
    <w:rsid w:val="007E7393"/>
    <w:rsid w:val="007E73DC"/>
    <w:rsid w:val="007E73F8"/>
    <w:rsid w:val="007E742E"/>
    <w:rsid w:val="007E79C3"/>
    <w:rsid w:val="007E79F1"/>
    <w:rsid w:val="007E7A38"/>
    <w:rsid w:val="007E7B84"/>
    <w:rsid w:val="007E7DBD"/>
    <w:rsid w:val="007F0039"/>
    <w:rsid w:val="007F0248"/>
    <w:rsid w:val="007F0365"/>
    <w:rsid w:val="007F03BD"/>
    <w:rsid w:val="007F040E"/>
    <w:rsid w:val="007F042A"/>
    <w:rsid w:val="007F051D"/>
    <w:rsid w:val="007F05F4"/>
    <w:rsid w:val="007F0748"/>
    <w:rsid w:val="007F07C7"/>
    <w:rsid w:val="007F07CF"/>
    <w:rsid w:val="007F08E0"/>
    <w:rsid w:val="007F0A19"/>
    <w:rsid w:val="007F106F"/>
    <w:rsid w:val="007F10DC"/>
    <w:rsid w:val="007F12AE"/>
    <w:rsid w:val="007F133C"/>
    <w:rsid w:val="007F1452"/>
    <w:rsid w:val="007F14C7"/>
    <w:rsid w:val="007F1740"/>
    <w:rsid w:val="007F1975"/>
    <w:rsid w:val="007F218E"/>
    <w:rsid w:val="007F2191"/>
    <w:rsid w:val="007F2328"/>
    <w:rsid w:val="007F26E6"/>
    <w:rsid w:val="007F28CB"/>
    <w:rsid w:val="007F291A"/>
    <w:rsid w:val="007F2CFF"/>
    <w:rsid w:val="007F2D43"/>
    <w:rsid w:val="007F2DE2"/>
    <w:rsid w:val="007F32D4"/>
    <w:rsid w:val="007F386E"/>
    <w:rsid w:val="007F3B72"/>
    <w:rsid w:val="007F3F13"/>
    <w:rsid w:val="007F401B"/>
    <w:rsid w:val="007F40DA"/>
    <w:rsid w:val="007F4106"/>
    <w:rsid w:val="007F411D"/>
    <w:rsid w:val="007F41E8"/>
    <w:rsid w:val="007F421E"/>
    <w:rsid w:val="007F4550"/>
    <w:rsid w:val="007F46B0"/>
    <w:rsid w:val="007F47C6"/>
    <w:rsid w:val="007F4888"/>
    <w:rsid w:val="007F4BC3"/>
    <w:rsid w:val="007F4E85"/>
    <w:rsid w:val="007F4F0F"/>
    <w:rsid w:val="007F5117"/>
    <w:rsid w:val="007F5284"/>
    <w:rsid w:val="007F54FD"/>
    <w:rsid w:val="007F5669"/>
    <w:rsid w:val="007F56FB"/>
    <w:rsid w:val="007F5700"/>
    <w:rsid w:val="007F5748"/>
    <w:rsid w:val="007F5B7B"/>
    <w:rsid w:val="007F5EBF"/>
    <w:rsid w:val="007F6139"/>
    <w:rsid w:val="007F61D8"/>
    <w:rsid w:val="007F61E8"/>
    <w:rsid w:val="007F64AF"/>
    <w:rsid w:val="007F6788"/>
    <w:rsid w:val="007F6B92"/>
    <w:rsid w:val="007F6D33"/>
    <w:rsid w:val="007F6D94"/>
    <w:rsid w:val="007F7048"/>
    <w:rsid w:val="007F714A"/>
    <w:rsid w:val="007F7157"/>
    <w:rsid w:val="007F71E0"/>
    <w:rsid w:val="007F7340"/>
    <w:rsid w:val="007F7618"/>
    <w:rsid w:val="007F7650"/>
    <w:rsid w:val="007F767A"/>
    <w:rsid w:val="007F7848"/>
    <w:rsid w:val="007F788B"/>
    <w:rsid w:val="007F7897"/>
    <w:rsid w:val="007F7D51"/>
    <w:rsid w:val="007F7E1C"/>
    <w:rsid w:val="007F7FFE"/>
    <w:rsid w:val="008000DE"/>
    <w:rsid w:val="008002CA"/>
    <w:rsid w:val="00800746"/>
    <w:rsid w:val="00800837"/>
    <w:rsid w:val="00800A16"/>
    <w:rsid w:val="00800C0D"/>
    <w:rsid w:val="00800D34"/>
    <w:rsid w:val="00800EC5"/>
    <w:rsid w:val="00800F52"/>
    <w:rsid w:val="00800FA6"/>
    <w:rsid w:val="00801070"/>
    <w:rsid w:val="00801357"/>
    <w:rsid w:val="008013A1"/>
    <w:rsid w:val="0080151F"/>
    <w:rsid w:val="0080159C"/>
    <w:rsid w:val="008015D2"/>
    <w:rsid w:val="00801620"/>
    <w:rsid w:val="00801628"/>
    <w:rsid w:val="00801B3F"/>
    <w:rsid w:val="00801C44"/>
    <w:rsid w:val="00801D3F"/>
    <w:rsid w:val="00801E23"/>
    <w:rsid w:val="00801E33"/>
    <w:rsid w:val="00801FE9"/>
    <w:rsid w:val="00801FFA"/>
    <w:rsid w:val="008020E6"/>
    <w:rsid w:val="008021D4"/>
    <w:rsid w:val="00802322"/>
    <w:rsid w:val="008023CC"/>
    <w:rsid w:val="00802493"/>
    <w:rsid w:val="00802681"/>
    <w:rsid w:val="0080269F"/>
    <w:rsid w:val="008027C1"/>
    <w:rsid w:val="0080283D"/>
    <w:rsid w:val="00802AD6"/>
    <w:rsid w:val="00802D18"/>
    <w:rsid w:val="00802E09"/>
    <w:rsid w:val="00802E4E"/>
    <w:rsid w:val="00802E74"/>
    <w:rsid w:val="00802EE9"/>
    <w:rsid w:val="00802FE4"/>
    <w:rsid w:val="008031D8"/>
    <w:rsid w:val="008032B3"/>
    <w:rsid w:val="008034BD"/>
    <w:rsid w:val="008034C1"/>
    <w:rsid w:val="0080357D"/>
    <w:rsid w:val="0080366D"/>
    <w:rsid w:val="008036CE"/>
    <w:rsid w:val="0080389D"/>
    <w:rsid w:val="00803B36"/>
    <w:rsid w:val="00803C14"/>
    <w:rsid w:val="00803D95"/>
    <w:rsid w:val="00803E34"/>
    <w:rsid w:val="00803F40"/>
    <w:rsid w:val="00804025"/>
    <w:rsid w:val="008044B6"/>
    <w:rsid w:val="00804961"/>
    <w:rsid w:val="00804967"/>
    <w:rsid w:val="00804AFF"/>
    <w:rsid w:val="00804B33"/>
    <w:rsid w:val="00804BFA"/>
    <w:rsid w:val="00804CE3"/>
    <w:rsid w:val="00804E02"/>
    <w:rsid w:val="00804E3D"/>
    <w:rsid w:val="00804ECB"/>
    <w:rsid w:val="00804ECE"/>
    <w:rsid w:val="00804F19"/>
    <w:rsid w:val="00804FFF"/>
    <w:rsid w:val="00805022"/>
    <w:rsid w:val="0080506B"/>
    <w:rsid w:val="00805108"/>
    <w:rsid w:val="00805139"/>
    <w:rsid w:val="008052DD"/>
    <w:rsid w:val="0080536C"/>
    <w:rsid w:val="008053BD"/>
    <w:rsid w:val="00805575"/>
    <w:rsid w:val="008058C6"/>
    <w:rsid w:val="00805A4B"/>
    <w:rsid w:val="00805AF3"/>
    <w:rsid w:val="00805B74"/>
    <w:rsid w:val="00805D5E"/>
    <w:rsid w:val="00805E0C"/>
    <w:rsid w:val="0080606F"/>
    <w:rsid w:val="00806635"/>
    <w:rsid w:val="008067A8"/>
    <w:rsid w:val="00806845"/>
    <w:rsid w:val="00806971"/>
    <w:rsid w:val="00807076"/>
    <w:rsid w:val="008071B4"/>
    <w:rsid w:val="008073BC"/>
    <w:rsid w:val="0080741D"/>
    <w:rsid w:val="008074CD"/>
    <w:rsid w:val="0080769F"/>
    <w:rsid w:val="008076B2"/>
    <w:rsid w:val="00807B35"/>
    <w:rsid w:val="00807C56"/>
    <w:rsid w:val="00807CB5"/>
    <w:rsid w:val="0081037E"/>
    <w:rsid w:val="008105D4"/>
    <w:rsid w:val="00810616"/>
    <w:rsid w:val="00810682"/>
    <w:rsid w:val="008106E2"/>
    <w:rsid w:val="00810809"/>
    <w:rsid w:val="00810916"/>
    <w:rsid w:val="00810D78"/>
    <w:rsid w:val="00810E4B"/>
    <w:rsid w:val="00810E8F"/>
    <w:rsid w:val="008113F2"/>
    <w:rsid w:val="00811B26"/>
    <w:rsid w:val="00811B47"/>
    <w:rsid w:val="00811D58"/>
    <w:rsid w:val="008121A4"/>
    <w:rsid w:val="00812622"/>
    <w:rsid w:val="00812775"/>
    <w:rsid w:val="0081284C"/>
    <w:rsid w:val="00813164"/>
    <w:rsid w:val="0081339D"/>
    <w:rsid w:val="0081357D"/>
    <w:rsid w:val="008135C0"/>
    <w:rsid w:val="0081364F"/>
    <w:rsid w:val="00813655"/>
    <w:rsid w:val="008137C3"/>
    <w:rsid w:val="0081388A"/>
    <w:rsid w:val="00813A20"/>
    <w:rsid w:val="00813C2C"/>
    <w:rsid w:val="00813CFD"/>
    <w:rsid w:val="00813D8F"/>
    <w:rsid w:val="00813E1E"/>
    <w:rsid w:val="00814153"/>
    <w:rsid w:val="008142CA"/>
    <w:rsid w:val="008142DE"/>
    <w:rsid w:val="00814410"/>
    <w:rsid w:val="00814698"/>
    <w:rsid w:val="008146C6"/>
    <w:rsid w:val="00814A03"/>
    <w:rsid w:val="00814B48"/>
    <w:rsid w:val="00814DDD"/>
    <w:rsid w:val="00814F5B"/>
    <w:rsid w:val="00814FA4"/>
    <w:rsid w:val="008151E7"/>
    <w:rsid w:val="0081527C"/>
    <w:rsid w:val="008154E9"/>
    <w:rsid w:val="008155F6"/>
    <w:rsid w:val="008158BC"/>
    <w:rsid w:val="00815925"/>
    <w:rsid w:val="00815966"/>
    <w:rsid w:val="008159B9"/>
    <w:rsid w:val="00815A26"/>
    <w:rsid w:val="00815B59"/>
    <w:rsid w:val="00815D54"/>
    <w:rsid w:val="00815EA4"/>
    <w:rsid w:val="008162B1"/>
    <w:rsid w:val="0081644E"/>
    <w:rsid w:val="0081689C"/>
    <w:rsid w:val="00816A4A"/>
    <w:rsid w:val="00816B3A"/>
    <w:rsid w:val="008171F9"/>
    <w:rsid w:val="0081728C"/>
    <w:rsid w:val="00817343"/>
    <w:rsid w:val="008173D7"/>
    <w:rsid w:val="008175AE"/>
    <w:rsid w:val="008177E3"/>
    <w:rsid w:val="00817BB1"/>
    <w:rsid w:val="00817BC8"/>
    <w:rsid w:val="00817D43"/>
    <w:rsid w:val="00817E0F"/>
    <w:rsid w:val="008200A9"/>
    <w:rsid w:val="008200E5"/>
    <w:rsid w:val="0082046F"/>
    <w:rsid w:val="008204DA"/>
    <w:rsid w:val="00820587"/>
    <w:rsid w:val="0082059F"/>
    <w:rsid w:val="00820618"/>
    <w:rsid w:val="0082087E"/>
    <w:rsid w:val="00820973"/>
    <w:rsid w:val="00820A34"/>
    <w:rsid w:val="00820AED"/>
    <w:rsid w:val="00820C7E"/>
    <w:rsid w:val="00820D01"/>
    <w:rsid w:val="0082114E"/>
    <w:rsid w:val="0082125D"/>
    <w:rsid w:val="008212D6"/>
    <w:rsid w:val="00821442"/>
    <w:rsid w:val="00821682"/>
    <w:rsid w:val="00821704"/>
    <w:rsid w:val="00821773"/>
    <w:rsid w:val="0082181A"/>
    <w:rsid w:val="00821897"/>
    <w:rsid w:val="00821B9F"/>
    <w:rsid w:val="00821BFD"/>
    <w:rsid w:val="00821CDB"/>
    <w:rsid w:val="00821F59"/>
    <w:rsid w:val="00822054"/>
    <w:rsid w:val="0082219E"/>
    <w:rsid w:val="008223FD"/>
    <w:rsid w:val="00822409"/>
    <w:rsid w:val="00822410"/>
    <w:rsid w:val="0082249E"/>
    <w:rsid w:val="0082283A"/>
    <w:rsid w:val="00822999"/>
    <w:rsid w:val="00822B14"/>
    <w:rsid w:val="00822B88"/>
    <w:rsid w:val="00822BC5"/>
    <w:rsid w:val="00822CE7"/>
    <w:rsid w:val="00822DB4"/>
    <w:rsid w:val="00822DD9"/>
    <w:rsid w:val="008232EC"/>
    <w:rsid w:val="00823430"/>
    <w:rsid w:val="0082344E"/>
    <w:rsid w:val="0082349E"/>
    <w:rsid w:val="008234A4"/>
    <w:rsid w:val="0082358E"/>
    <w:rsid w:val="0082388B"/>
    <w:rsid w:val="008238F9"/>
    <w:rsid w:val="00823AB6"/>
    <w:rsid w:val="00823F0F"/>
    <w:rsid w:val="00824006"/>
    <w:rsid w:val="00824620"/>
    <w:rsid w:val="00824766"/>
    <w:rsid w:val="00824A37"/>
    <w:rsid w:val="00824A60"/>
    <w:rsid w:val="00824B88"/>
    <w:rsid w:val="00825373"/>
    <w:rsid w:val="008253D1"/>
    <w:rsid w:val="008254A1"/>
    <w:rsid w:val="0082579B"/>
    <w:rsid w:val="0082580B"/>
    <w:rsid w:val="0082581C"/>
    <w:rsid w:val="00825E29"/>
    <w:rsid w:val="00825F7D"/>
    <w:rsid w:val="0082602E"/>
    <w:rsid w:val="008263D6"/>
    <w:rsid w:val="0082641E"/>
    <w:rsid w:val="0082643F"/>
    <w:rsid w:val="008264ED"/>
    <w:rsid w:val="008264EF"/>
    <w:rsid w:val="00826633"/>
    <w:rsid w:val="0082670C"/>
    <w:rsid w:val="0082694B"/>
    <w:rsid w:val="00826A65"/>
    <w:rsid w:val="00826BE7"/>
    <w:rsid w:val="00826C33"/>
    <w:rsid w:val="00826CBE"/>
    <w:rsid w:val="00826D5B"/>
    <w:rsid w:val="00826E2D"/>
    <w:rsid w:val="00826F35"/>
    <w:rsid w:val="00826F6A"/>
    <w:rsid w:val="008270BF"/>
    <w:rsid w:val="00827213"/>
    <w:rsid w:val="00827261"/>
    <w:rsid w:val="008272EC"/>
    <w:rsid w:val="00827368"/>
    <w:rsid w:val="008274B5"/>
    <w:rsid w:val="008274E8"/>
    <w:rsid w:val="008276C0"/>
    <w:rsid w:val="00827A37"/>
    <w:rsid w:val="00827B4B"/>
    <w:rsid w:val="00827DFF"/>
    <w:rsid w:val="00827E38"/>
    <w:rsid w:val="00827ECF"/>
    <w:rsid w:val="00830077"/>
    <w:rsid w:val="00830086"/>
    <w:rsid w:val="00830088"/>
    <w:rsid w:val="0083044D"/>
    <w:rsid w:val="00830903"/>
    <w:rsid w:val="00830911"/>
    <w:rsid w:val="0083092B"/>
    <w:rsid w:val="0083096D"/>
    <w:rsid w:val="00830AE1"/>
    <w:rsid w:val="00830AF3"/>
    <w:rsid w:val="00830CAC"/>
    <w:rsid w:val="00830D63"/>
    <w:rsid w:val="00830D66"/>
    <w:rsid w:val="00830DBA"/>
    <w:rsid w:val="00830EC2"/>
    <w:rsid w:val="00830F27"/>
    <w:rsid w:val="00830FC1"/>
    <w:rsid w:val="00831510"/>
    <w:rsid w:val="00831537"/>
    <w:rsid w:val="008315A3"/>
    <w:rsid w:val="008315CD"/>
    <w:rsid w:val="00831660"/>
    <w:rsid w:val="0083188D"/>
    <w:rsid w:val="008318E5"/>
    <w:rsid w:val="00831920"/>
    <w:rsid w:val="00831A0D"/>
    <w:rsid w:val="00831AE6"/>
    <w:rsid w:val="00831BCB"/>
    <w:rsid w:val="00831C08"/>
    <w:rsid w:val="00831D7D"/>
    <w:rsid w:val="00831DBF"/>
    <w:rsid w:val="00831E2D"/>
    <w:rsid w:val="00831F7D"/>
    <w:rsid w:val="00831F82"/>
    <w:rsid w:val="008321BC"/>
    <w:rsid w:val="008323FB"/>
    <w:rsid w:val="008325AC"/>
    <w:rsid w:val="008327AC"/>
    <w:rsid w:val="008329AC"/>
    <w:rsid w:val="00832A0F"/>
    <w:rsid w:val="00832C66"/>
    <w:rsid w:val="00832E85"/>
    <w:rsid w:val="00833070"/>
    <w:rsid w:val="00833139"/>
    <w:rsid w:val="0083320E"/>
    <w:rsid w:val="00833271"/>
    <w:rsid w:val="008334F5"/>
    <w:rsid w:val="0083353B"/>
    <w:rsid w:val="00833A08"/>
    <w:rsid w:val="00833A2A"/>
    <w:rsid w:val="00833AB3"/>
    <w:rsid w:val="00833B48"/>
    <w:rsid w:val="00833CAF"/>
    <w:rsid w:val="00833CD8"/>
    <w:rsid w:val="00833E68"/>
    <w:rsid w:val="00834254"/>
    <w:rsid w:val="008343FC"/>
    <w:rsid w:val="0083441A"/>
    <w:rsid w:val="0083447F"/>
    <w:rsid w:val="008346AE"/>
    <w:rsid w:val="00834AEB"/>
    <w:rsid w:val="00834AF5"/>
    <w:rsid w:val="00834BDD"/>
    <w:rsid w:val="00834CC7"/>
    <w:rsid w:val="00834E2A"/>
    <w:rsid w:val="00834E81"/>
    <w:rsid w:val="00834F94"/>
    <w:rsid w:val="00835439"/>
    <w:rsid w:val="0083554E"/>
    <w:rsid w:val="00835622"/>
    <w:rsid w:val="00835964"/>
    <w:rsid w:val="00835EAD"/>
    <w:rsid w:val="00835FE0"/>
    <w:rsid w:val="008360FF"/>
    <w:rsid w:val="008361FD"/>
    <w:rsid w:val="008364CB"/>
    <w:rsid w:val="008368B7"/>
    <w:rsid w:val="00836AB0"/>
    <w:rsid w:val="00836DF6"/>
    <w:rsid w:val="00836E8B"/>
    <w:rsid w:val="00836F8D"/>
    <w:rsid w:val="00837244"/>
    <w:rsid w:val="00837288"/>
    <w:rsid w:val="008372D2"/>
    <w:rsid w:val="00837474"/>
    <w:rsid w:val="00837524"/>
    <w:rsid w:val="008375FD"/>
    <w:rsid w:val="00837ACE"/>
    <w:rsid w:val="00837D45"/>
    <w:rsid w:val="00837F05"/>
    <w:rsid w:val="00837F86"/>
    <w:rsid w:val="00840170"/>
    <w:rsid w:val="00840266"/>
    <w:rsid w:val="00840484"/>
    <w:rsid w:val="008404C8"/>
    <w:rsid w:val="008404D6"/>
    <w:rsid w:val="00840521"/>
    <w:rsid w:val="008407E6"/>
    <w:rsid w:val="008407EB"/>
    <w:rsid w:val="008408D9"/>
    <w:rsid w:val="00840B22"/>
    <w:rsid w:val="00840E69"/>
    <w:rsid w:val="00840EB4"/>
    <w:rsid w:val="00840F4E"/>
    <w:rsid w:val="00841220"/>
    <w:rsid w:val="00841531"/>
    <w:rsid w:val="0084160A"/>
    <w:rsid w:val="008417BD"/>
    <w:rsid w:val="008418A8"/>
    <w:rsid w:val="008419DB"/>
    <w:rsid w:val="00841FD9"/>
    <w:rsid w:val="00842235"/>
    <w:rsid w:val="00842327"/>
    <w:rsid w:val="00842439"/>
    <w:rsid w:val="008424F2"/>
    <w:rsid w:val="0084268C"/>
    <w:rsid w:val="008426C6"/>
    <w:rsid w:val="008426E3"/>
    <w:rsid w:val="008426F6"/>
    <w:rsid w:val="00842812"/>
    <w:rsid w:val="00842987"/>
    <w:rsid w:val="00842C0D"/>
    <w:rsid w:val="00842E52"/>
    <w:rsid w:val="00843136"/>
    <w:rsid w:val="00843371"/>
    <w:rsid w:val="00843387"/>
    <w:rsid w:val="008433FB"/>
    <w:rsid w:val="00843557"/>
    <w:rsid w:val="0084368D"/>
    <w:rsid w:val="008436FD"/>
    <w:rsid w:val="0084381A"/>
    <w:rsid w:val="008438A0"/>
    <w:rsid w:val="00843AD8"/>
    <w:rsid w:val="00843D25"/>
    <w:rsid w:val="00844085"/>
    <w:rsid w:val="008440DB"/>
    <w:rsid w:val="0084422E"/>
    <w:rsid w:val="0084436A"/>
    <w:rsid w:val="00844466"/>
    <w:rsid w:val="00844501"/>
    <w:rsid w:val="00844538"/>
    <w:rsid w:val="00844586"/>
    <w:rsid w:val="008445D1"/>
    <w:rsid w:val="008446EF"/>
    <w:rsid w:val="00844CFE"/>
    <w:rsid w:val="00844D66"/>
    <w:rsid w:val="00844EF4"/>
    <w:rsid w:val="00844F44"/>
    <w:rsid w:val="0084504E"/>
    <w:rsid w:val="00845351"/>
    <w:rsid w:val="0084546E"/>
    <w:rsid w:val="008456B9"/>
    <w:rsid w:val="00845730"/>
    <w:rsid w:val="0084576B"/>
    <w:rsid w:val="00845920"/>
    <w:rsid w:val="00845984"/>
    <w:rsid w:val="00845F05"/>
    <w:rsid w:val="00845F74"/>
    <w:rsid w:val="00845FDB"/>
    <w:rsid w:val="00846109"/>
    <w:rsid w:val="0084611A"/>
    <w:rsid w:val="00846335"/>
    <w:rsid w:val="0084637E"/>
    <w:rsid w:val="0084653F"/>
    <w:rsid w:val="0084666B"/>
    <w:rsid w:val="0084675E"/>
    <w:rsid w:val="008467AD"/>
    <w:rsid w:val="00846900"/>
    <w:rsid w:val="00846B25"/>
    <w:rsid w:val="00846D01"/>
    <w:rsid w:val="00846DFD"/>
    <w:rsid w:val="00846E82"/>
    <w:rsid w:val="00846EFF"/>
    <w:rsid w:val="0084727E"/>
    <w:rsid w:val="008473B2"/>
    <w:rsid w:val="00847405"/>
    <w:rsid w:val="00847850"/>
    <w:rsid w:val="00847AFB"/>
    <w:rsid w:val="00847C09"/>
    <w:rsid w:val="00847DA9"/>
    <w:rsid w:val="008500D2"/>
    <w:rsid w:val="00850417"/>
    <w:rsid w:val="0085048E"/>
    <w:rsid w:val="008507E3"/>
    <w:rsid w:val="008507EB"/>
    <w:rsid w:val="00850948"/>
    <w:rsid w:val="00850951"/>
    <w:rsid w:val="00850CC8"/>
    <w:rsid w:val="00850DE9"/>
    <w:rsid w:val="00850FC2"/>
    <w:rsid w:val="008512F6"/>
    <w:rsid w:val="008514C6"/>
    <w:rsid w:val="008516FB"/>
    <w:rsid w:val="008519AA"/>
    <w:rsid w:val="00851A1E"/>
    <w:rsid w:val="00851A73"/>
    <w:rsid w:val="00851BA7"/>
    <w:rsid w:val="00851CB1"/>
    <w:rsid w:val="00851DEF"/>
    <w:rsid w:val="00851FCB"/>
    <w:rsid w:val="0085235A"/>
    <w:rsid w:val="00852820"/>
    <w:rsid w:val="00852987"/>
    <w:rsid w:val="00852AF5"/>
    <w:rsid w:val="00852BA7"/>
    <w:rsid w:val="00852C6E"/>
    <w:rsid w:val="00852CAE"/>
    <w:rsid w:val="00852D83"/>
    <w:rsid w:val="008530F1"/>
    <w:rsid w:val="00853175"/>
    <w:rsid w:val="008531C0"/>
    <w:rsid w:val="00853212"/>
    <w:rsid w:val="00853216"/>
    <w:rsid w:val="00853325"/>
    <w:rsid w:val="00853567"/>
    <w:rsid w:val="0085369D"/>
    <w:rsid w:val="00853779"/>
    <w:rsid w:val="00853B98"/>
    <w:rsid w:val="00853BCE"/>
    <w:rsid w:val="00853C10"/>
    <w:rsid w:val="00853F79"/>
    <w:rsid w:val="00854028"/>
    <w:rsid w:val="00854266"/>
    <w:rsid w:val="008543AA"/>
    <w:rsid w:val="008543B5"/>
    <w:rsid w:val="008543F8"/>
    <w:rsid w:val="00854468"/>
    <w:rsid w:val="008547C2"/>
    <w:rsid w:val="00854966"/>
    <w:rsid w:val="00854999"/>
    <w:rsid w:val="00854B4A"/>
    <w:rsid w:val="00854BBB"/>
    <w:rsid w:val="00854F8C"/>
    <w:rsid w:val="00855184"/>
    <w:rsid w:val="008552EB"/>
    <w:rsid w:val="008552FF"/>
    <w:rsid w:val="00855437"/>
    <w:rsid w:val="00855669"/>
    <w:rsid w:val="008558FD"/>
    <w:rsid w:val="00855AD0"/>
    <w:rsid w:val="00855D14"/>
    <w:rsid w:val="00855D94"/>
    <w:rsid w:val="00856061"/>
    <w:rsid w:val="00856101"/>
    <w:rsid w:val="008562A7"/>
    <w:rsid w:val="008565A1"/>
    <w:rsid w:val="0085679F"/>
    <w:rsid w:val="00856831"/>
    <w:rsid w:val="00856972"/>
    <w:rsid w:val="00856C35"/>
    <w:rsid w:val="00856CF2"/>
    <w:rsid w:val="00856D3D"/>
    <w:rsid w:val="00856E72"/>
    <w:rsid w:val="00856E9B"/>
    <w:rsid w:val="00856EA6"/>
    <w:rsid w:val="00856ED8"/>
    <w:rsid w:val="00857272"/>
    <w:rsid w:val="0085729A"/>
    <w:rsid w:val="008572E1"/>
    <w:rsid w:val="008574F0"/>
    <w:rsid w:val="008576DF"/>
    <w:rsid w:val="00857B0F"/>
    <w:rsid w:val="00857BF3"/>
    <w:rsid w:val="00857BF9"/>
    <w:rsid w:val="00857EF4"/>
    <w:rsid w:val="00857FD5"/>
    <w:rsid w:val="008601CE"/>
    <w:rsid w:val="00860309"/>
    <w:rsid w:val="00860374"/>
    <w:rsid w:val="00860976"/>
    <w:rsid w:val="00860C69"/>
    <w:rsid w:val="00860E6A"/>
    <w:rsid w:val="00860EBF"/>
    <w:rsid w:val="00860F21"/>
    <w:rsid w:val="008610F0"/>
    <w:rsid w:val="008611B1"/>
    <w:rsid w:val="00861324"/>
    <w:rsid w:val="00861510"/>
    <w:rsid w:val="0086163A"/>
    <w:rsid w:val="0086165B"/>
    <w:rsid w:val="008618DF"/>
    <w:rsid w:val="008618E9"/>
    <w:rsid w:val="00861B97"/>
    <w:rsid w:val="00861E2D"/>
    <w:rsid w:val="00861F7F"/>
    <w:rsid w:val="00861FF6"/>
    <w:rsid w:val="0086204D"/>
    <w:rsid w:val="00862142"/>
    <w:rsid w:val="00862538"/>
    <w:rsid w:val="00862609"/>
    <w:rsid w:val="0086299F"/>
    <w:rsid w:val="00862C19"/>
    <w:rsid w:val="00862D3A"/>
    <w:rsid w:val="00862DE8"/>
    <w:rsid w:val="00862EE1"/>
    <w:rsid w:val="008636DD"/>
    <w:rsid w:val="00863865"/>
    <w:rsid w:val="00863966"/>
    <w:rsid w:val="00863969"/>
    <w:rsid w:val="008639FD"/>
    <w:rsid w:val="00863A89"/>
    <w:rsid w:val="00863AB4"/>
    <w:rsid w:val="00863DEB"/>
    <w:rsid w:val="00863ECF"/>
    <w:rsid w:val="00863EF7"/>
    <w:rsid w:val="00864069"/>
    <w:rsid w:val="0086495F"/>
    <w:rsid w:val="00864A62"/>
    <w:rsid w:val="00864D14"/>
    <w:rsid w:val="00864D50"/>
    <w:rsid w:val="00864DD9"/>
    <w:rsid w:val="00864E6D"/>
    <w:rsid w:val="0086501E"/>
    <w:rsid w:val="0086512E"/>
    <w:rsid w:val="008652CA"/>
    <w:rsid w:val="008653FA"/>
    <w:rsid w:val="008653FC"/>
    <w:rsid w:val="008654AC"/>
    <w:rsid w:val="00865886"/>
    <w:rsid w:val="008658C1"/>
    <w:rsid w:val="00865DA4"/>
    <w:rsid w:val="00865F14"/>
    <w:rsid w:val="00865F38"/>
    <w:rsid w:val="00865FAC"/>
    <w:rsid w:val="008660D5"/>
    <w:rsid w:val="008662F1"/>
    <w:rsid w:val="0086644B"/>
    <w:rsid w:val="0086646E"/>
    <w:rsid w:val="008664A9"/>
    <w:rsid w:val="00866516"/>
    <w:rsid w:val="00866519"/>
    <w:rsid w:val="0086655D"/>
    <w:rsid w:val="00866C1C"/>
    <w:rsid w:val="00866C22"/>
    <w:rsid w:val="00866FE6"/>
    <w:rsid w:val="008671BC"/>
    <w:rsid w:val="0086728C"/>
    <w:rsid w:val="008673B0"/>
    <w:rsid w:val="008673F5"/>
    <w:rsid w:val="008674EC"/>
    <w:rsid w:val="00867639"/>
    <w:rsid w:val="00867778"/>
    <w:rsid w:val="00867848"/>
    <w:rsid w:val="00867B62"/>
    <w:rsid w:val="00867CF2"/>
    <w:rsid w:val="00867EF6"/>
    <w:rsid w:val="00870357"/>
    <w:rsid w:val="008703E2"/>
    <w:rsid w:val="008705DB"/>
    <w:rsid w:val="00870A3F"/>
    <w:rsid w:val="00870D3F"/>
    <w:rsid w:val="008710B6"/>
    <w:rsid w:val="008712E7"/>
    <w:rsid w:val="0087146C"/>
    <w:rsid w:val="008714C4"/>
    <w:rsid w:val="00871522"/>
    <w:rsid w:val="008717BF"/>
    <w:rsid w:val="00871A26"/>
    <w:rsid w:val="00871BEF"/>
    <w:rsid w:val="00871DF3"/>
    <w:rsid w:val="008720FC"/>
    <w:rsid w:val="0087210B"/>
    <w:rsid w:val="00872412"/>
    <w:rsid w:val="0087242B"/>
    <w:rsid w:val="0087242F"/>
    <w:rsid w:val="0087243A"/>
    <w:rsid w:val="00872459"/>
    <w:rsid w:val="008724AD"/>
    <w:rsid w:val="00872544"/>
    <w:rsid w:val="0087278C"/>
    <w:rsid w:val="0087290C"/>
    <w:rsid w:val="00872AD7"/>
    <w:rsid w:val="00872B65"/>
    <w:rsid w:val="00872B79"/>
    <w:rsid w:val="00872CAF"/>
    <w:rsid w:val="00872D20"/>
    <w:rsid w:val="00872D2B"/>
    <w:rsid w:val="0087309D"/>
    <w:rsid w:val="008730AB"/>
    <w:rsid w:val="008730FC"/>
    <w:rsid w:val="00873143"/>
    <w:rsid w:val="008733DE"/>
    <w:rsid w:val="00873509"/>
    <w:rsid w:val="008735B0"/>
    <w:rsid w:val="008735F5"/>
    <w:rsid w:val="008737C7"/>
    <w:rsid w:val="00873939"/>
    <w:rsid w:val="008739F2"/>
    <w:rsid w:val="00873A6C"/>
    <w:rsid w:val="00873AC1"/>
    <w:rsid w:val="00873B7D"/>
    <w:rsid w:val="00873BA6"/>
    <w:rsid w:val="00873CA1"/>
    <w:rsid w:val="0087409B"/>
    <w:rsid w:val="00874221"/>
    <w:rsid w:val="0087447F"/>
    <w:rsid w:val="0087461E"/>
    <w:rsid w:val="00874939"/>
    <w:rsid w:val="00874BB1"/>
    <w:rsid w:val="00874D82"/>
    <w:rsid w:val="00874E05"/>
    <w:rsid w:val="00874EA9"/>
    <w:rsid w:val="00874EC9"/>
    <w:rsid w:val="00875317"/>
    <w:rsid w:val="008753B0"/>
    <w:rsid w:val="008753C3"/>
    <w:rsid w:val="008757F0"/>
    <w:rsid w:val="00875A75"/>
    <w:rsid w:val="00875BB3"/>
    <w:rsid w:val="00875DB4"/>
    <w:rsid w:val="00875F40"/>
    <w:rsid w:val="00875F90"/>
    <w:rsid w:val="00875F9F"/>
    <w:rsid w:val="00876093"/>
    <w:rsid w:val="008764D3"/>
    <w:rsid w:val="0087659C"/>
    <w:rsid w:val="008766A1"/>
    <w:rsid w:val="00876848"/>
    <w:rsid w:val="00876BBD"/>
    <w:rsid w:val="00876BE4"/>
    <w:rsid w:val="00876CB1"/>
    <w:rsid w:val="00876E8A"/>
    <w:rsid w:val="00876F94"/>
    <w:rsid w:val="0087707C"/>
    <w:rsid w:val="00877226"/>
    <w:rsid w:val="00877258"/>
    <w:rsid w:val="008773DC"/>
    <w:rsid w:val="008773FC"/>
    <w:rsid w:val="00877450"/>
    <w:rsid w:val="0087745F"/>
    <w:rsid w:val="008777D2"/>
    <w:rsid w:val="008777D4"/>
    <w:rsid w:val="00877B38"/>
    <w:rsid w:val="00877CFF"/>
    <w:rsid w:val="00880142"/>
    <w:rsid w:val="0088032C"/>
    <w:rsid w:val="008803B7"/>
    <w:rsid w:val="008803CB"/>
    <w:rsid w:val="00880469"/>
    <w:rsid w:val="0088058E"/>
    <w:rsid w:val="008805BE"/>
    <w:rsid w:val="008805C3"/>
    <w:rsid w:val="0088067D"/>
    <w:rsid w:val="008809A9"/>
    <w:rsid w:val="00880CEA"/>
    <w:rsid w:val="00880ED2"/>
    <w:rsid w:val="00880EFD"/>
    <w:rsid w:val="00881391"/>
    <w:rsid w:val="0088148A"/>
    <w:rsid w:val="00881502"/>
    <w:rsid w:val="00881866"/>
    <w:rsid w:val="0088189F"/>
    <w:rsid w:val="00881909"/>
    <w:rsid w:val="00881997"/>
    <w:rsid w:val="00881B1F"/>
    <w:rsid w:val="00881B9D"/>
    <w:rsid w:val="00881D57"/>
    <w:rsid w:val="00881D8C"/>
    <w:rsid w:val="00881E22"/>
    <w:rsid w:val="00882187"/>
    <w:rsid w:val="008821DF"/>
    <w:rsid w:val="00882242"/>
    <w:rsid w:val="00882274"/>
    <w:rsid w:val="00882287"/>
    <w:rsid w:val="0088230F"/>
    <w:rsid w:val="008823CD"/>
    <w:rsid w:val="0088243B"/>
    <w:rsid w:val="008824DA"/>
    <w:rsid w:val="0088252B"/>
    <w:rsid w:val="008825C0"/>
    <w:rsid w:val="008827C3"/>
    <w:rsid w:val="008828CB"/>
    <w:rsid w:val="0088296D"/>
    <w:rsid w:val="008829B5"/>
    <w:rsid w:val="00882CE4"/>
    <w:rsid w:val="0088300E"/>
    <w:rsid w:val="0088314E"/>
    <w:rsid w:val="00883252"/>
    <w:rsid w:val="00883288"/>
    <w:rsid w:val="008832B1"/>
    <w:rsid w:val="008832EF"/>
    <w:rsid w:val="0088352E"/>
    <w:rsid w:val="008838B9"/>
    <w:rsid w:val="008838E8"/>
    <w:rsid w:val="00883993"/>
    <w:rsid w:val="008839AF"/>
    <w:rsid w:val="00883D90"/>
    <w:rsid w:val="00883E60"/>
    <w:rsid w:val="00883EE5"/>
    <w:rsid w:val="00883EEC"/>
    <w:rsid w:val="008841C2"/>
    <w:rsid w:val="00884264"/>
    <w:rsid w:val="0088427A"/>
    <w:rsid w:val="0088431F"/>
    <w:rsid w:val="008843BE"/>
    <w:rsid w:val="00884483"/>
    <w:rsid w:val="0088468C"/>
    <w:rsid w:val="008848CD"/>
    <w:rsid w:val="00884982"/>
    <w:rsid w:val="00884A83"/>
    <w:rsid w:val="00884BE6"/>
    <w:rsid w:val="00884CB2"/>
    <w:rsid w:val="00884E9E"/>
    <w:rsid w:val="008850A9"/>
    <w:rsid w:val="008850CA"/>
    <w:rsid w:val="008851E7"/>
    <w:rsid w:val="00885337"/>
    <w:rsid w:val="008855DB"/>
    <w:rsid w:val="00885624"/>
    <w:rsid w:val="0088582F"/>
    <w:rsid w:val="00885A2B"/>
    <w:rsid w:val="00885E59"/>
    <w:rsid w:val="00886012"/>
    <w:rsid w:val="00886075"/>
    <w:rsid w:val="008860BF"/>
    <w:rsid w:val="008860C1"/>
    <w:rsid w:val="008862DC"/>
    <w:rsid w:val="00886369"/>
    <w:rsid w:val="00886484"/>
    <w:rsid w:val="008864D7"/>
    <w:rsid w:val="00886C23"/>
    <w:rsid w:val="00886C80"/>
    <w:rsid w:val="00886D4C"/>
    <w:rsid w:val="00886EDA"/>
    <w:rsid w:val="008872EF"/>
    <w:rsid w:val="00887318"/>
    <w:rsid w:val="0088752D"/>
    <w:rsid w:val="008877FA"/>
    <w:rsid w:val="0088780C"/>
    <w:rsid w:val="00887874"/>
    <w:rsid w:val="00887934"/>
    <w:rsid w:val="00890464"/>
    <w:rsid w:val="0089053B"/>
    <w:rsid w:val="00890676"/>
    <w:rsid w:val="00890737"/>
    <w:rsid w:val="00890744"/>
    <w:rsid w:val="00890757"/>
    <w:rsid w:val="008909B7"/>
    <w:rsid w:val="00890B58"/>
    <w:rsid w:val="00890D82"/>
    <w:rsid w:val="00890F54"/>
    <w:rsid w:val="00891279"/>
    <w:rsid w:val="008913FE"/>
    <w:rsid w:val="008914F0"/>
    <w:rsid w:val="0089154E"/>
    <w:rsid w:val="008916AB"/>
    <w:rsid w:val="008916E3"/>
    <w:rsid w:val="00891777"/>
    <w:rsid w:val="008917B4"/>
    <w:rsid w:val="00891956"/>
    <w:rsid w:val="00891995"/>
    <w:rsid w:val="00891A50"/>
    <w:rsid w:val="00891A62"/>
    <w:rsid w:val="00891AED"/>
    <w:rsid w:val="00891BC9"/>
    <w:rsid w:val="00891D9B"/>
    <w:rsid w:val="00891F02"/>
    <w:rsid w:val="00891F07"/>
    <w:rsid w:val="008920ED"/>
    <w:rsid w:val="0089232F"/>
    <w:rsid w:val="00892545"/>
    <w:rsid w:val="00892596"/>
    <w:rsid w:val="00892605"/>
    <w:rsid w:val="008927AB"/>
    <w:rsid w:val="008927C9"/>
    <w:rsid w:val="008929A9"/>
    <w:rsid w:val="00892A38"/>
    <w:rsid w:val="00892A75"/>
    <w:rsid w:val="00892BFE"/>
    <w:rsid w:val="00892D33"/>
    <w:rsid w:val="00892ECD"/>
    <w:rsid w:val="00893136"/>
    <w:rsid w:val="008931A3"/>
    <w:rsid w:val="00893332"/>
    <w:rsid w:val="008934A4"/>
    <w:rsid w:val="00893629"/>
    <w:rsid w:val="008936AE"/>
    <w:rsid w:val="00893749"/>
    <w:rsid w:val="00893A0B"/>
    <w:rsid w:val="00893A15"/>
    <w:rsid w:val="00893AF0"/>
    <w:rsid w:val="00893FAB"/>
    <w:rsid w:val="00893FE1"/>
    <w:rsid w:val="00894095"/>
    <w:rsid w:val="008941A9"/>
    <w:rsid w:val="008941C9"/>
    <w:rsid w:val="008941EB"/>
    <w:rsid w:val="00894484"/>
    <w:rsid w:val="008947E3"/>
    <w:rsid w:val="00894AD8"/>
    <w:rsid w:val="00894C67"/>
    <w:rsid w:val="00894CC2"/>
    <w:rsid w:val="00894EE6"/>
    <w:rsid w:val="00894FBF"/>
    <w:rsid w:val="008950CA"/>
    <w:rsid w:val="00895419"/>
    <w:rsid w:val="00895433"/>
    <w:rsid w:val="0089554D"/>
    <w:rsid w:val="008955C2"/>
    <w:rsid w:val="00895A05"/>
    <w:rsid w:val="00895B4E"/>
    <w:rsid w:val="00895CFA"/>
    <w:rsid w:val="00895DAD"/>
    <w:rsid w:val="00895FA9"/>
    <w:rsid w:val="00895FC1"/>
    <w:rsid w:val="008960BC"/>
    <w:rsid w:val="008965E1"/>
    <w:rsid w:val="00896634"/>
    <w:rsid w:val="0089673D"/>
    <w:rsid w:val="008969CC"/>
    <w:rsid w:val="00896A80"/>
    <w:rsid w:val="00896B7F"/>
    <w:rsid w:val="00896D48"/>
    <w:rsid w:val="00896DEF"/>
    <w:rsid w:val="0089700B"/>
    <w:rsid w:val="00897029"/>
    <w:rsid w:val="0089726B"/>
    <w:rsid w:val="008973FE"/>
    <w:rsid w:val="008974F3"/>
    <w:rsid w:val="0089777E"/>
    <w:rsid w:val="00897AB6"/>
    <w:rsid w:val="00897B9F"/>
    <w:rsid w:val="00897BAD"/>
    <w:rsid w:val="008A0097"/>
    <w:rsid w:val="008A04C2"/>
    <w:rsid w:val="008A0604"/>
    <w:rsid w:val="008A0840"/>
    <w:rsid w:val="008A0D1B"/>
    <w:rsid w:val="008A0D2C"/>
    <w:rsid w:val="008A0E7E"/>
    <w:rsid w:val="008A0EDF"/>
    <w:rsid w:val="008A0F08"/>
    <w:rsid w:val="008A13B9"/>
    <w:rsid w:val="008A16B4"/>
    <w:rsid w:val="008A177A"/>
    <w:rsid w:val="008A1793"/>
    <w:rsid w:val="008A17F6"/>
    <w:rsid w:val="008A194B"/>
    <w:rsid w:val="008A1A1C"/>
    <w:rsid w:val="008A1C72"/>
    <w:rsid w:val="008A1E3A"/>
    <w:rsid w:val="008A237F"/>
    <w:rsid w:val="008A2572"/>
    <w:rsid w:val="008A25C2"/>
    <w:rsid w:val="008A26BB"/>
    <w:rsid w:val="008A273A"/>
    <w:rsid w:val="008A27B3"/>
    <w:rsid w:val="008A287B"/>
    <w:rsid w:val="008A28E0"/>
    <w:rsid w:val="008A2A01"/>
    <w:rsid w:val="008A2A12"/>
    <w:rsid w:val="008A2B59"/>
    <w:rsid w:val="008A2BC0"/>
    <w:rsid w:val="008A2CB7"/>
    <w:rsid w:val="008A2E5D"/>
    <w:rsid w:val="008A2ED7"/>
    <w:rsid w:val="008A2F23"/>
    <w:rsid w:val="008A3014"/>
    <w:rsid w:val="008A3146"/>
    <w:rsid w:val="008A339C"/>
    <w:rsid w:val="008A362D"/>
    <w:rsid w:val="008A380C"/>
    <w:rsid w:val="008A39CD"/>
    <w:rsid w:val="008A3A1A"/>
    <w:rsid w:val="008A3D21"/>
    <w:rsid w:val="008A3FA9"/>
    <w:rsid w:val="008A4418"/>
    <w:rsid w:val="008A4510"/>
    <w:rsid w:val="008A4543"/>
    <w:rsid w:val="008A4B6E"/>
    <w:rsid w:val="008A4C63"/>
    <w:rsid w:val="008A4CBD"/>
    <w:rsid w:val="008A4CF6"/>
    <w:rsid w:val="008A4DC0"/>
    <w:rsid w:val="008A4DD9"/>
    <w:rsid w:val="008A4DF5"/>
    <w:rsid w:val="008A4FD0"/>
    <w:rsid w:val="008A5034"/>
    <w:rsid w:val="008A50A0"/>
    <w:rsid w:val="008A5329"/>
    <w:rsid w:val="008A555C"/>
    <w:rsid w:val="008A5BFE"/>
    <w:rsid w:val="008A5D56"/>
    <w:rsid w:val="008A5EF2"/>
    <w:rsid w:val="008A60AE"/>
    <w:rsid w:val="008A6192"/>
    <w:rsid w:val="008A63CE"/>
    <w:rsid w:val="008A640C"/>
    <w:rsid w:val="008A64FF"/>
    <w:rsid w:val="008A6533"/>
    <w:rsid w:val="008A6687"/>
    <w:rsid w:val="008A686C"/>
    <w:rsid w:val="008A6887"/>
    <w:rsid w:val="008A68C5"/>
    <w:rsid w:val="008A69A1"/>
    <w:rsid w:val="008A69A9"/>
    <w:rsid w:val="008A7066"/>
    <w:rsid w:val="008A7349"/>
    <w:rsid w:val="008A7705"/>
    <w:rsid w:val="008A7781"/>
    <w:rsid w:val="008A7936"/>
    <w:rsid w:val="008A793F"/>
    <w:rsid w:val="008A7A36"/>
    <w:rsid w:val="008A7BA1"/>
    <w:rsid w:val="008A7C00"/>
    <w:rsid w:val="008A7C92"/>
    <w:rsid w:val="008A7FEC"/>
    <w:rsid w:val="008B02AB"/>
    <w:rsid w:val="008B02CE"/>
    <w:rsid w:val="008B0566"/>
    <w:rsid w:val="008B057D"/>
    <w:rsid w:val="008B0584"/>
    <w:rsid w:val="008B05F2"/>
    <w:rsid w:val="008B063B"/>
    <w:rsid w:val="008B063D"/>
    <w:rsid w:val="008B084C"/>
    <w:rsid w:val="008B0AFD"/>
    <w:rsid w:val="008B0B82"/>
    <w:rsid w:val="008B0D9C"/>
    <w:rsid w:val="008B0EB5"/>
    <w:rsid w:val="008B0F90"/>
    <w:rsid w:val="008B0FA8"/>
    <w:rsid w:val="008B100E"/>
    <w:rsid w:val="008B109E"/>
    <w:rsid w:val="008B110B"/>
    <w:rsid w:val="008B156A"/>
    <w:rsid w:val="008B164F"/>
    <w:rsid w:val="008B1A5B"/>
    <w:rsid w:val="008B1CF2"/>
    <w:rsid w:val="008B2191"/>
    <w:rsid w:val="008B269D"/>
    <w:rsid w:val="008B276E"/>
    <w:rsid w:val="008B29EC"/>
    <w:rsid w:val="008B2C0F"/>
    <w:rsid w:val="008B2D18"/>
    <w:rsid w:val="008B2F62"/>
    <w:rsid w:val="008B2FBC"/>
    <w:rsid w:val="008B3203"/>
    <w:rsid w:val="008B3430"/>
    <w:rsid w:val="008B3492"/>
    <w:rsid w:val="008B34EB"/>
    <w:rsid w:val="008B35FA"/>
    <w:rsid w:val="008B36C2"/>
    <w:rsid w:val="008B39F4"/>
    <w:rsid w:val="008B3A33"/>
    <w:rsid w:val="008B3AA0"/>
    <w:rsid w:val="008B408C"/>
    <w:rsid w:val="008B4117"/>
    <w:rsid w:val="008B411D"/>
    <w:rsid w:val="008B4189"/>
    <w:rsid w:val="008B43AD"/>
    <w:rsid w:val="008B44F2"/>
    <w:rsid w:val="008B4519"/>
    <w:rsid w:val="008B4549"/>
    <w:rsid w:val="008B4A1C"/>
    <w:rsid w:val="008B4E1E"/>
    <w:rsid w:val="008B4F04"/>
    <w:rsid w:val="008B4F0A"/>
    <w:rsid w:val="008B4FA7"/>
    <w:rsid w:val="008B5296"/>
    <w:rsid w:val="008B5605"/>
    <w:rsid w:val="008B5630"/>
    <w:rsid w:val="008B5668"/>
    <w:rsid w:val="008B57A9"/>
    <w:rsid w:val="008B57C8"/>
    <w:rsid w:val="008B5879"/>
    <w:rsid w:val="008B595B"/>
    <w:rsid w:val="008B63B0"/>
    <w:rsid w:val="008B655B"/>
    <w:rsid w:val="008B6679"/>
    <w:rsid w:val="008B6C66"/>
    <w:rsid w:val="008B6F4D"/>
    <w:rsid w:val="008B710C"/>
    <w:rsid w:val="008B7226"/>
    <w:rsid w:val="008B7299"/>
    <w:rsid w:val="008B7308"/>
    <w:rsid w:val="008B73F1"/>
    <w:rsid w:val="008B7584"/>
    <w:rsid w:val="008B75F6"/>
    <w:rsid w:val="008B7689"/>
    <w:rsid w:val="008B78A6"/>
    <w:rsid w:val="008B796C"/>
    <w:rsid w:val="008B7CCA"/>
    <w:rsid w:val="008B7F52"/>
    <w:rsid w:val="008C05D9"/>
    <w:rsid w:val="008C06BD"/>
    <w:rsid w:val="008C08D6"/>
    <w:rsid w:val="008C0E09"/>
    <w:rsid w:val="008C1183"/>
    <w:rsid w:val="008C11B5"/>
    <w:rsid w:val="008C1340"/>
    <w:rsid w:val="008C13D1"/>
    <w:rsid w:val="008C13EF"/>
    <w:rsid w:val="008C14B6"/>
    <w:rsid w:val="008C151C"/>
    <w:rsid w:val="008C1854"/>
    <w:rsid w:val="008C1940"/>
    <w:rsid w:val="008C19FE"/>
    <w:rsid w:val="008C1A19"/>
    <w:rsid w:val="008C1C44"/>
    <w:rsid w:val="008C1CA4"/>
    <w:rsid w:val="008C1CCD"/>
    <w:rsid w:val="008C1D6D"/>
    <w:rsid w:val="008C1E9B"/>
    <w:rsid w:val="008C1E9C"/>
    <w:rsid w:val="008C1F5B"/>
    <w:rsid w:val="008C1FB0"/>
    <w:rsid w:val="008C206A"/>
    <w:rsid w:val="008C2123"/>
    <w:rsid w:val="008C2689"/>
    <w:rsid w:val="008C2698"/>
    <w:rsid w:val="008C2716"/>
    <w:rsid w:val="008C27DA"/>
    <w:rsid w:val="008C28AC"/>
    <w:rsid w:val="008C2AED"/>
    <w:rsid w:val="008C2C0C"/>
    <w:rsid w:val="008C3130"/>
    <w:rsid w:val="008C31D0"/>
    <w:rsid w:val="008C3B9E"/>
    <w:rsid w:val="008C3E56"/>
    <w:rsid w:val="008C407F"/>
    <w:rsid w:val="008C424F"/>
    <w:rsid w:val="008C42A1"/>
    <w:rsid w:val="008C4376"/>
    <w:rsid w:val="008C43DF"/>
    <w:rsid w:val="008C4504"/>
    <w:rsid w:val="008C4541"/>
    <w:rsid w:val="008C45B5"/>
    <w:rsid w:val="008C463A"/>
    <w:rsid w:val="008C49B1"/>
    <w:rsid w:val="008C4EA8"/>
    <w:rsid w:val="008C4ED2"/>
    <w:rsid w:val="008C4F55"/>
    <w:rsid w:val="008C515B"/>
    <w:rsid w:val="008C56EE"/>
    <w:rsid w:val="008C57B4"/>
    <w:rsid w:val="008C5A06"/>
    <w:rsid w:val="008C5C5B"/>
    <w:rsid w:val="008C5C85"/>
    <w:rsid w:val="008C5D3E"/>
    <w:rsid w:val="008C5E23"/>
    <w:rsid w:val="008C5EBF"/>
    <w:rsid w:val="008C5FE1"/>
    <w:rsid w:val="008C60D1"/>
    <w:rsid w:val="008C62A1"/>
    <w:rsid w:val="008C63BC"/>
    <w:rsid w:val="008C6574"/>
    <w:rsid w:val="008C6582"/>
    <w:rsid w:val="008C65A8"/>
    <w:rsid w:val="008C677E"/>
    <w:rsid w:val="008C67C4"/>
    <w:rsid w:val="008C6818"/>
    <w:rsid w:val="008C69A1"/>
    <w:rsid w:val="008C69DD"/>
    <w:rsid w:val="008C6A6F"/>
    <w:rsid w:val="008C6A8F"/>
    <w:rsid w:val="008C6B39"/>
    <w:rsid w:val="008C6E01"/>
    <w:rsid w:val="008C6ECC"/>
    <w:rsid w:val="008C7176"/>
    <w:rsid w:val="008C7472"/>
    <w:rsid w:val="008C7703"/>
    <w:rsid w:val="008C77A0"/>
    <w:rsid w:val="008C7948"/>
    <w:rsid w:val="008D0143"/>
    <w:rsid w:val="008D01CD"/>
    <w:rsid w:val="008D02AE"/>
    <w:rsid w:val="008D06CC"/>
    <w:rsid w:val="008D0871"/>
    <w:rsid w:val="008D08F7"/>
    <w:rsid w:val="008D0A98"/>
    <w:rsid w:val="008D0FC6"/>
    <w:rsid w:val="008D106E"/>
    <w:rsid w:val="008D111F"/>
    <w:rsid w:val="008D11AF"/>
    <w:rsid w:val="008D126C"/>
    <w:rsid w:val="008D1891"/>
    <w:rsid w:val="008D19B1"/>
    <w:rsid w:val="008D1C6E"/>
    <w:rsid w:val="008D1D67"/>
    <w:rsid w:val="008D1EA1"/>
    <w:rsid w:val="008D2059"/>
    <w:rsid w:val="008D25DF"/>
    <w:rsid w:val="008D2646"/>
    <w:rsid w:val="008D2728"/>
    <w:rsid w:val="008D2982"/>
    <w:rsid w:val="008D2BD9"/>
    <w:rsid w:val="008D2FD6"/>
    <w:rsid w:val="008D3028"/>
    <w:rsid w:val="008D32C1"/>
    <w:rsid w:val="008D32C7"/>
    <w:rsid w:val="008D32E8"/>
    <w:rsid w:val="008D374F"/>
    <w:rsid w:val="008D3904"/>
    <w:rsid w:val="008D3967"/>
    <w:rsid w:val="008D39DD"/>
    <w:rsid w:val="008D3A36"/>
    <w:rsid w:val="008D3D13"/>
    <w:rsid w:val="008D3D2F"/>
    <w:rsid w:val="008D3D4A"/>
    <w:rsid w:val="008D3DF3"/>
    <w:rsid w:val="008D3F11"/>
    <w:rsid w:val="008D4182"/>
    <w:rsid w:val="008D41C7"/>
    <w:rsid w:val="008D422B"/>
    <w:rsid w:val="008D441E"/>
    <w:rsid w:val="008D44BE"/>
    <w:rsid w:val="008D48C3"/>
    <w:rsid w:val="008D490B"/>
    <w:rsid w:val="008D4AFE"/>
    <w:rsid w:val="008D4BDE"/>
    <w:rsid w:val="008D4C74"/>
    <w:rsid w:val="008D4C95"/>
    <w:rsid w:val="008D4CA1"/>
    <w:rsid w:val="008D4D9E"/>
    <w:rsid w:val="008D4DE3"/>
    <w:rsid w:val="008D4E0A"/>
    <w:rsid w:val="008D4EE7"/>
    <w:rsid w:val="008D51CF"/>
    <w:rsid w:val="008D5598"/>
    <w:rsid w:val="008D55C9"/>
    <w:rsid w:val="008D5681"/>
    <w:rsid w:val="008D56CC"/>
    <w:rsid w:val="008D56FB"/>
    <w:rsid w:val="008D57EF"/>
    <w:rsid w:val="008D58B6"/>
    <w:rsid w:val="008D58EB"/>
    <w:rsid w:val="008D5AC3"/>
    <w:rsid w:val="008D5C24"/>
    <w:rsid w:val="008D5E22"/>
    <w:rsid w:val="008D5E62"/>
    <w:rsid w:val="008D5F2C"/>
    <w:rsid w:val="008D630D"/>
    <w:rsid w:val="008D6322"/>
    <w:rsid w:val="008D6371"/>
    <w:rsid w:val="008D63D1"/>
    <w:rsid w:val="008D6681"/>
    <w:rsid w:val="008D6913"/>
    <w:rsid w:val="008D6987"/>
    <w:rsid w:val="008D6B8D"/>
    <w:rsid w:val="008D6DF2"/>
    <w:rsid w:val="008D6E78"/>
    <w:rsid w:val="008D6EA4"/>
    <w:rsid w:val="008D6EFD"/>
    <w:rsid w:val="008D717B"/>
    <w:rsid w:val="008D71A6"/>
    <w:rsid w:val="008D71E7"/>
    <w:rsid w:val="008D7232"/>
    <w:rsid w:val="008D7402"/>
    <w:rsid w:val="008D748E"/>
    <w:rsid w:val="008D74E9"/>
    <w:rsid w:val="008D7BFB"/>
    <w:rsid w:val="008D7D0F"/>
    <w:rsid w:val="008E0637"/>
    <w:rsid w:val="008E06F9"/>
    <w:rsid w:val="008E0752"/>
    <w:rsid w:val="008E082F"/>
    <w:rsid w:val="008E09BC"/>
    <w:rsid w:val="008E0B7B"/>
    <w:rsid w:val="008E0C5E"/>
    <w:rsid w:val="008E0C8D"/>
    <w:rsid w:val="008E0DC2"/>
    <w:rsid w:val="008E0E40"/>
    <w:rsid w:val="008E0F9D"/>
    <w:rsid w:val="008E0FF9"/>
    <w:rsid w:val="008E14B0"/>
    <w:rsid w:val="008E163E"/>
    <w:rsid w:val="008E1A33"/>
    <w:rsid w:val="008E1AD4"/>
    <w:rsid w:val="008E1B32"/>
    <w:rsid w:val="008E1B56"/>
    <w:rsid w:val="008E1C8E"/>
    <w:rsid w:val="008E1E5B"/>
    <w:rsid w:val="008E1EE1"/>
    <w:rsid w:val="008E1F89"/>
    <w:rsid w:val="008E22BA"/>
    <w:rsid w:val="008E251D"/>
    <w:rsid w:val="008E26B2"/>
    <w:rsid w:val="008E28DD"/>
    <w:rsid w:val="008E2907"/>
    <w:rsid w:val="008E2946"/>
    <w:rsid w:val="008E2B20"/>
    <w:rsid w:val="008E2B78"/>
    <w:rsid w:val="008E2F30"/>
    <w:rsid w:val="008E2F49"/>
    <w:rsid w:val="008E2F7C"/>
    <w:rsid w:val="008E3510"/>
    <w:rsid w:val="008E3800"/>
    <w:rsid w:val="008E3815"/>
    <w:rsid w:val="008E3A27"/>
    <w:rsid w:val="008E3B59"/>
    <w:rsid w:val="008E3CC2"/>
    <w:rsid w:val="008E3FCF"/>
    <w:rsid w:val="008E3FE9"/>
    <w:rsid w:val="008E40C9"/>
    <w:rsid w:val="008E421C"/>
    <w:rsid w:val="008E4306"/>
    <w:rsid w:val="008E4455"/>
    <w:rsid w:val="008E4551"/>
    <w:rsid w:val="008E47C4"/>
    <w:rsid w:val="008E484B"/>
    <w:rsid w:val="008E4885"/>
    <w:rsid w:val="008E49DC"/>
    <w:rsid w:val="008E4A67"/>
    <w:rsid w:val="008E4C89"/>
    <w:rsid w:val="008E504C"/>
    <w:rsid w:val="008E50F0"/>
    <w:rsid w:val="008E51C2"/>
    <w:rsid w:val="008E5410"/>
    <w:rsid w:val="008E555F"/>
    <w:rsid w:val="008E565E"/>
    <w:rsid w:val="008E5883"/>
    <w:rsid w:val="008E595B"/>
    <w:rsid w:val="008E5B1F"/>
    <w:rsid w:val="008E5B8A"/>
    <w:rsid w:val="008E5C73"/>
    <w:rsid w:val="008E5FB4"/>
    <w:rsid w:val="008E6019"/>
    <w:rsid w:val="008E6022"/>
    <w:rsid w:val="008E6351"/>
    <w:rsid w:val="008E637A"/>
    <w:rsid w:val="008E64BB"/>
    <w:rsid w:val="008E655C"/>
    <w:rsid w:val="008E66B7"/>
    <w:rsid w:val="008E6BBC"/>
    <w:rsid w:val="008E6BC4"/>
    <w:rsid w:val="008E6CD0"/>
    <w:rsid w:val="008E6D11"/>
    <w:rsid w:val="008E7095"/>
    <w:rsid w:val="008E7185"/>
    <w:rsid w:val="008E72EC"/>
    <w:rsid w:val="008E744D"/>
    <w:rsid w:val="008E7557"/>
    <w:rsid w:val="008E7690"/>
    <w:rsid w:val="008E77EF"/>
    <w:rsid w:val="008E79B4"/>
    <w:rsid w:val="008E7A5E"/>
    <w:rsid w:val="008E7ABB"/>
    <w:rsid w:val="008E7B70"/>
    <w:rsid w:val="008E7D99"/>
    <w:rsid w:val="008F01E4"/>
    <w:rsid w:val="008F0348"/>
    <w:rsid w:val="008F0472"/>
    <w:rsid w:val="008F0512"/>
    <w:rsid w:val="008F0513"/>
    <w:rsid w:val="008F055D"/>
    <w:rsid w:val="008F0635"/>
    <w:rsid w:val="008F070F"/>
    <w:rsid w:val="008F07CB"/>
    <w:rsid w:val="008F0915"/>
    <w:rsid w:val="008F0A0D"/>
    <w:rsid w:val="008F0C5B"/>
    <w:rsid w:val="008F0D51"/>
    <w:rsid w:val="008F0DCD"/>
    <w:rsid w:val="008F0E7C"/>
    <w:rsid w:val="008F0F14"/>
    <w:rsid w:val="008F0F65"/>
    <w:rsid w:val="008F1253"/>
    <w:rsid w:val="008F127A"/>
    <w:rsid w:val="008F1292"/>
    <w:rsid w:val="008F1379"/>
    <w:rsid w:val="008F13FB"/>
    <w:rsid w:val="008F16A4"/>
    <w:rsid w:val="008F178F"/>
    <w:rsid w:val="008F1891"/>
    <w:rsid w:val="008F19B4"/>
    <w:rsid w:val="008F1D85"/>
    <w:rsid w:val="008F1E78"/>
    <w:rsid w:val="008F1ED3"/>
    <w:rsid w:val="008F212D"/>
    <w:rsid w:val="008F233B"/>
    <w:rsid w:val="008F245F"/>
    <w:rsid w:val="008F2545"/>
    <w:rsid w:val="008F2713"/>
    <w:rsid w:val="008F283F"/>
    <w:rsid w:val="008F2C3A"/>
    <w:rsid w:val="008F2C97"/>
    <w:rsid w:val="008F3212"/>
    <w:rsid w:val="008F325F"/>
    <w:rsid w:val="008F3357"/>
    <w:rsid w:val="008F335C"/>
    <w:rsid w:val="008F3453"/>
    <w:rsid w:val="008F35CE"/>
    <w:rsid w:val="008F396E"/>
    <w:rsid w:val="008F3C97"/>
    <w:rsid w:val="008F3C9A"/>
    <w:rsid w:val="008F4301"/>
    <w:rsid w:val="008F436E"/>
    <w:rsid w:val="008F46B0"/>
    <w:rsid w:val="008F46D7"/>
    <w:rsid w:val="008F479A"/>
    <w:rsid w:val="008F47FC"/>
    <w:rsid w:val="008F483A"/>
    <w:rsid w:val="008F4A3F"/>
    <w:rsid w:val="008F4A48"/>
    <w:rsid w:val="008F4A88"/>
    <w:rsid w:val="008F4AF4"/>
    <w:rsid w:val="008F4F0E"/>
    <w:rsid w:val="008F4F5F"/>
    <w:rsid w:val="008F508D"/>
    <w:rsid w:val="008F5228"/>
    <w:rsid w:val="008F535B"/>
    <w:rsid w:val="008F5750"/>
    <w:rsid w:val="008F5900"/>
    <w:rsid w:val="008F5C9B"/>
    <w:rsid w:val="008F5EDA"/>
    <w:rsid w:val="008F6014"/>
    <w:rsid w:val="008F61AB"/>
    <w:rsid w:val="008F61D3"/>
    <w:rsid w:val="008F61F3"/>
    <w:rsid w:val="008F65C8"/>
    <w:rsid w:val="008F6601"/>
    <w:rsid w:val="008F69D5"/>
    <w:rsid w:val="008F73C1"/>
    <w:rsid w:val="008F74C5"/>
    <w:rsid w:val="008F74EA"/>
    <w:rsid w:val="008F753A"/>
    <w:rsid w:val="008F7892"/>
    <w:rsid w:val="008F79BF"/>
    <w:rsid w:val="008F7A30"/>
    <w:rsid w:val="008F7BE4"/>
    <w:rsid w:val="008F7D4E"/>
    <w:rsid w:val="008F7E4A"/>
    <w:rsid w:val="008F7E98"/>
    <w:rsid w:val="008F7F21"/>
    <w:rsid w:val="008F7F86"/>
    <w:rsid w:val="009001B7"/>
    <w:rsid w:val="00900209"/>
    <w:rsid w:val="00900582"/>
    <w:rsid w:val="009006B7"/>
    <w:rsid w:val="00900AE5"/>
    <w:rsid w:val="00900B95"/>
    <w:rsid w:val="00900D8A"/>
    <w:rsid w:val="00900E21"/>
    <w:rsid w:val="00900F60"/>
    <w:rsid w:val="00900FB1"/>
    <w:rsid w:val="00901009"/>
    <w:rsid w:val="00901079"/>
    <w:rsid w:val="009012E0"/>
    <w:rsid w:val="00901595"/>
    <w:rsid w:val="009015F5"/>
    <w:rsid w:val="00901658"/>
    <w:rsid w:val="009017B0"/>
    <w:rsid w:val="0090207A"/>
    <w:rsid w:val="009023B7"/>
    <w:rsid w:val="0090253A"/>
    <w:rsid w:val="00902725"/>
    <w:rsid w:val="009027E9"/>
    <w:rsid w:val="00902917"/>
    <w:rsid w:val="009029AF"/>
    <w:rsid w:val="00902C84"/>
    <w:rsid w:val="00902FC2"/>
    <w:rsid w:val="0090330D"/>
    <w:rsid w:val="00903376"/>
    <w:rsid w:val="009033DC"/>
    <w:rsid w:val="0090342E"/>
    <w:rsid w:val="009034C6"/>
    <w:rsid w:val="009039F3"/>
    <w:rsid w:val="00903A6C"/>
    <w:rsid w:val="00903B56"/>
    <w:rsid w:val="00903BFB"/>
    <w:rsid w:val="00903C02"/>
    <w:rsid w:val="00903DDC"/>
    <w:rsid w:val="0090408D"/>
    <w:rsid w:val="00904208"/>
    <w:rsid w:val="00904259"/>
    <w:rsid w:val="00904485"/>
    <w:rsid w:val="009044BD"/>
    <w:rsid w:val="009045E7"/>
    <w:rsid w:val="00904786"/>
    <w:rsid w:val="00904808"/>
    <w:rsid w:val="0090492B"/>
    <w:rsid w:val="00904931"/>
    <w:rsid w:val="00904A43"/>
    <w:rsid w:val="00904C2E"/>
    <w:rsid w:val="00904C86"/>
    <w:rsid w:val="00904CF7"/>
    <w:rsid w:val="00904D8D"/>
    <w:rsid w:val="009051AC"/>
    <w:rsid w:val="00905246"/>
    <w:rsid w:val="00905954"/>
    <w:rsid w:val="00905A4F"/>
    <w:rsid w:val="009061B7"/>
    <w:rsid w:val="009062D1"/>
    <w:rsid w:val="00906422"/>
    <w:rsid w:val="0090651C"/>
    <w:rsid w:val="00906850"/>
    <w:rsid w:val="00906908"/>
    <w:rsid w:val="00906B1C"/>
    <w:rsid w:val="00906BA1"/>
    <w:rsid w:val="00906C20"/>
    <w:rsid w:val="00906C48"/>
    <w:rsid w:val="00906DFB"/>
    <w:rsid w:val="00906EA8"/>
    <w:rsid w:val="00906FCC"/>
    <w:rsid w:val="009070AE"/>
    <w:rsid w:val="0090736E"/>
    <w:rsid w:val="00907607"/>
    <w:rsid w:val="0090765A"/>
    <w:rsid w:val="00907875"/>
    <w:rsid w:val="009079D8"/>
    <w:rsid w:val="00907A96"/>
    <w:rsid w:val="00907A9E"/>
    <w:rsid w:val="00907B08"/>
    <w:rsid w:val="00907B43"/>
    <w:rsid w:val="00907CFA"/>
    <w:rsid w:val="00907EEE"/>
    <w:rsid w:val="009102DB"/>
    <w:rsid w:val="00910360"/>
    <w:rsid w:val="00910475"/>
    <w:rsid w:val="0091054C"/>
    <w:rsid w:val="00910775"/>
    <w:rsid w:val="009108A8"/>
    <w:rsid w:val="009108BA"/>
    <w:rsid w:val="00910C23"/>
    <w:rsid w:val="00910EE1"/>
    <w:rsid w:val="00910FE3"/>
    <w:rsid w:val="00911037"/>
    <w:rsid w:val="009110E4"/>
    <w:rsid w:val="00911201"/>
    <w:rsid w:val="00911210"/>
    <w:rsid w:val="009114E2"/>
    <w:rsid w:val="0091161F"/>
    <w:rsid w:val="0091182C"/>
    <w:rsid w:val="00911CA0"/>
    <w:rsid w:val="00911D5C"/>
    <w:rsid w:val="00911EC7"/>
    <w:rsid w:val="00911FEB"/>
    <w:rsid w:val="0091204F"/>
    <w:rsid w:val="009120BD"/>
    <w:rsid w:val="009121C2"/>
    <w:rsid w:val="009124F9"/>
    <w:rsid w:val="009125E9"/>
    <w:rsid w:val="009126E9"/>
    <w:rsid w:val="00912728"/>
    <w:rsid w:val="00912748"/>
    <w:rsid w:val="00912A2D"/>
    <w:rsid w:val="00912B87"/>
    <w:rsid w:val="00912BD1"/>
    <w:rsid w:val="00912E2C"/>
    <w:rsid w:val="00912EC2"/>
    <w:rsid w:val="00912F1B"/>
    <w:rsid w:val="00913029"/>
    <w:rsid w:val="009131A3"/>
    <w:rsid w:val="009132AB"/>
    <w:rsid w:val="0091336D"/>
    <w:rsid w:val="009133A3"/>
    <w:rsid w:val="00913725"/>
    <w:rsid w:val="00913B4B"/>
    <w:rsid w:val="00913C62"/>
    <w:rsid w:val="00913CC1"/>
    <w:rsid w:val="00913D27"/>
    <w:rsid w:val="00913DCE"/>
    <w:rsid w:val="009149B9"/>
    <w:rsid w:val="00914B20"/>
    <w:rsid w:val="00914B59"/>
    <w:rsid w:val="00914C6C"/>
    <w:rsid w:val="00914C7A"/>
    <w:rsid w:val="00914D88"/>
    <w:rsid w:val="00914ECC"/>
    <w:rsid w:val="00914F76"/>
    <w:rsid w:val="009150B8"/>
    <w:rsid w:val="009150DA"/>
    <w:rsid w:val="00915179"/>
    <w:rsid w:val="00915289"/>
    <w:rsid w:val="00915311"/>
    <w:rsid w:val="00915364"/>
    <w:rsid w:val="00915519"/>
    <w:rsid w:val="00915607"/>
    <w:rsid w:val="009158C1"/>
    <w:rsid w:val="00915F09"/>
    <w:rsid w:val="009166CB"/>
    <w:rsid w:val="00916822"/>
    <w:rsid w:val="00916BB7"/>
    <w:rsid w:val="00916C4A"/>
    <w:rsid w:val="00916E18"/>
    <w:rsid w:val="00917197"/>
    <w:rsid w:val="009172BE"/>
    <w:rsid w:val="00917491"/>
    <w:rsid w:val="009176A0"/>
    <w:rsid w:val="009177CD"/>
    <w:rsid w:val="00917857"/>
    <w:rsid w:val="00917899"/>
    <w:rsid w:val="00917915"/>
    <w:rsid w:val="00917ACE"/>
    <w:rsid w:val="00917B69"/>
    <w:rsid w:val="00920577"/>
    <w:rsid w:val="0092076D"/>
    <w:rsid w:val="0092084F"/>
    <w:rsid w:val="0092096B"/>
    <w:rsid w:val="00920A10"/>
    <w:rsid w:val="00920A25"/>
    <w:rsid w:val="00920A66"/>
    <w:rsid w:val="00920AEB"/>
    <w:rsid w:val="00920E2F"/>
    <w:rsid w:val="00920F0F"/>
    <w:rsid w:val="00920F82"/>
    <w:rsid w:val="0092101F"/>
    <w:rsid w:val="009210CF"/>
    <w:rsid w:val="00921140"/>
    <w:rsid w:val="009211DE"/>
    <w:rsid w:val="009213A5"/>
    <w:rsid w:val="00921586"/>
    <w:rsid w:val="00921735"/>
    <w:rsid w:val="00921760"/>
    <w:rsid w:val="0092186C"/>
    <w:rsid w:val="0092187C"/>
    <w:rsid w:val="00921A3D"/>
    <w:rsid w:val="00921C88"/>
    <w:rsid w:val="00921DAA"/>
    <w:rsid w:val="00921E46"/>
    <w:rsid w:val="00921E5E"/>
    <w:rsid w:val="00921E9E"/>
    <w:rsid w:val="00921EAD"/>
    <w:rsid w:val="0092220A"/>
    <w:rsid w:val="00922298"/>
    <w:rsid w:val="009223A3"/>
    <w:rsid w:val="00922725"/>
    <w:rsid w:val="00922771"/>
    <w:rsid w:val="00922845"/>
    <w:rsid w:val="009229AD"/>
    <w:rsid w:val="00922DEA"/>
    <w:rsid w:val="00922F3F"/>
    <w:rsid w:val="00922F9A"/>
    <w:rsid w:val="00922FE2"/>
    <w:rsid w:val="009230CD"/>
    <w:rsid w:val="009230D4"/>
    <w:rsid w:val="00923441"/>
    <w:rsid w:val="00923661"/>
    <w:rsid w:val="009236BC"/>
    <w:rsid w:val="00923715"/>
    <w:rsid w:val="009238CD"/>
    <w:rsid w:val="009238D7"/>
    <w:rsid w:val="00923AC9"/>
    <w:rsid w:val="00923AE7"/>
    <w:rsid w:val="00923E69"/>
    <w:rsid w:val="00924009"/>
    <w:rsid w:val="0092404D"/>
    <w:rsid w:val="009240EC"/>
    <w:rsid w:val="0092415A"/>
    <w:rsid w:val="0092418E"/>
    <w:rsid w:val="00924533"/>
    <w:rsid w:val="0092456A"/>
    <w:rsid w:val="009245D7"/>
    <w:rsid w:val="009246E6"/>
    <w:rsid w:val="00924778"/>
    <w:rsid w:val="00924898"/>
    <w:rsid w:val="0092493D"/>
    <w:rsid w:val="009249C5"/>
    <w:rsid w:val="009249FF"/>
    <w:rsid w:val="00924A12"/>
    <w:rsid w:val="00924DF7"/>
    <w:rsid w:val="0092501A"/>
    <w:rsid w:val="0092517E"/>
    <w:rsid w:val="009251D9"/>
    <w:rsid w:val="009251ED"/>
    <w:rsid w:val="0092549F"/>
    <w:rsid w:val="00925564"/>
    <w:rsid w:val="009258CD"/>
    <w:rsid w:val="00925984"/>
    <w:rsid w:val="00925A5E"/>
    <w:rsid w:val="00925BA6"/>
    <w:rsid w:val="00925CBB"/>
    <w:rsid w:val="00926160"/>
    <w:rsid w:val="009262E4"/>
    <w:rsid w:val="00926393"/>
    <w:rsid w:val="0092646F"/>
    <w:rsid w:val="009266C9"/>
    <w:rsid w:val="00926892"/>
    <w:rsid w:val="00926942"/>
    <w:rsid w:val="00926A21"/>
    <w:rsid w:val="00926D24"/>
    <w:rsid w:val="00926DC1"/>
    <w:rsid w:val="00926E54"/>
    <w:rsid w:val="00926EBC"/>
    <w:rsid w:val="00926F14"/>
    <w:rsid w:val="00926F62"/>
    <w:rsid w:val="009270BB"/>
    <w:rsid w:val="009271A6"/>
    <w:rsid w:val="00927322"/>
    <w:rsid w:val="009273D9"/>
    <w:rsid w:val="0092743D"/>
    <w:rsid w:val="009274E2"/>
    <w:rsid w:val="009276D0"/>
    <w:rsid w:val="0092782C"/>
    <w:rsid w:val="00927834"/>
    <w:rsid w:val="0092788E"/>
    <w:rsid w:val="00927893"/>
    <w:rsid w:val="00927C35"/>
    <w:rsid w:val="00927F01"/>
    <w:rsid w:val="009300C5"/>
    <w:rsid w:val="00930298"/>
    <w:rsid w:val="0093033A"/>
    <w:rsid w:val="009303AD"/>
    <w:rsid w:val="009305DF"/>
    <w:rsid w:val="00930697"/>
    <w:rsid w:val="0093092B"/>
    <w:rsid w:val="0093096E"/>
    <w:rsid w:val="00930A01"/>
    <w:rsid w:val="00930B7D"/>
    <w:rsid w:val="00930E90"/>
    <w:rsid w:val="00931047"/>
    <w:rsid w:val="00931152"/>
    <w:rsid w:val="00931216"/>
    <w:rsid w:val="009312B9"/>
    <w:rsid w:val="00931AB8"/>
    <w:rsid w:val="00931B65"/>
    <w:rsid w:val="00931BB9"/>
    <w:rsid w:val="00931C38"/>
    <w:rsid w:val="00931CA8"/>
    <w:rsid w:val="00931FE9"/>
    <w:rsid w:val="00932051"/>
    <w:rsid w:val="0093206E"/>
    <w:rsid w:val="00932137"/>
    <w:rsid w:val="009324E7"/>
    <w:rsid w:val="00932828"/>
    <w:rsid w:val="00932C01"/>
    <w:rsid w:val="00932F43"/>
    <w:rsid w:val="009336FD"/>
    <w:rsid w:val="009337C9"/>
    <w:rsid w:val="00933A49"/>
    <w:rsid w:val="00933E0C"/>
    <w:rsid w:val="00934068"/>
    <w:rsid w:val="00934155"/>
    <w:rsid w:val="00934164"/>
    <w:rsid w:val="00934384"/>
    <w:rsid w:val="009345C7"/>
    <w:rsid w:val="00934DF9"/>
    <w:rsid w:val="00934FA2"/>
    <w:rsid w:val="00935092"/>
    <w:rsid w:val="009351D2"/>
    <w:rsid w:val="009352D8"/>
    <w:rsid w:val="00935324"/>
    <w:rsid w:val="00935523"/>
    <w:rsid w:val="009356B1"/>
    <w:rsid w:val="00935893"/>
    <w:rsid w:val="00935ABA"/>
    <w:rsid w:val="00935BD6"/>
    <w:rsid w:val="00935C48"/>
    <w:rsid w:val="00935C60"/>
    <w:rsid w:val="00935F3A"/>
    <w:rsid w:val="00936099"/>
    <w:rsid w:val="0093618C"/>
    <w:rsid w:val="00936256"/>
    <w:rsid w:val="00936270"/>
    <w:rsid w:val="009365BD"/>
    <w:rsid w:val="00936829"/>
    <w:rsid w:val="00936A27"/>
    <w:rsid w:val="00936A8B"/>
    <w:rsid w:val="00936D51"/>
    <w:rsid w:val="00936D66"/>
    <w:rsid w:val="00936DD3"/>
    <w:rsid w:val="00936E3E"/>
    <w:rsid w:val="00936F98"/>
    <w:rsid w:val="00936FBB"/>
    <w:rsid w:val="0093701F"/>
    <w:rsid w:val="00937201"/>
    <w:rsid w:val="0093720B"/>
    <w:rsid w:val="009372C0"/>
    <w:rsid w:val="00937474"/>
    <w:rsid w:val="00937562"/>
    <w:rsid w:val="0093781D"/>
    <w:rsid w:val="009379DE"/>
    <w:rsid w:val="00937D2A"/>
    <w:rsid w:val="0094007B"/>
    <w:rsid w:val="0094012E"/>
    <w:rsid w:val="009401B2"/>
    <w:rsid w:val="00940254"/>
    <w:rsid w:val="0094039E"/>
    <w:rsid w:val="009403A5"/>
    <w:rsid w:val="009403D8"/>
    <w:rsid w:val="00940468"/>
    <w:rsid w:val="00940493"/>
    <w:rsid w:val="009406C7"/>
    <w:rsid w:val="009406DE"/>
    <w:rsid w:val="00940705"/>
    <w:rsid w:val="009407FC"/>
    <w:rsid w:val="00940935"/>
    <w:rsid w:val="00940972"/>
    <w:rsid w:val="009409DD"/>
    <w:rsid w:val="00940A05"/>
    <w:rsid w:val="00940B19"/>
    <w:rsid w:val="00940B69"/>
    <w:rsid w:val="0094120A"/>
    <w:rsid w:val="00941245"/>
    <w:rsid w:val="009412BB"/>
    <w:rsid w:val="009414C8"/>
    <w:rsid w:val="009415D7"/>
    <w:rsid w:val="0094196E"/>
    <w:rsid w:val="009419C7"/>
    <w:rsid w:val="009419D3"/>
    <w:rsid w:val="00941A97"/>
    <w:rsid w:val="00941AF5"/>
    <w:rsid w:val="00941B0E"/>
    <w:rsid w:val="00941BA3"/>
    <w:rsid w:val="00941C3B"/>
    <w:rsid w:val="00941DD3"/>
    <w:rsid w:val="00941E33"/>
    <w:rsid w:val="00941E83"/>
    <w:rsid w:val="00941FD2"/>
    <w:rsid w:val="00942040"/>
    <w:rsid w:val="0094222B"/>
    <w:rsid w:val="009422B9"/>
    <w:rsid w:val="0094239D"/>
    <w:rsid w:val="009423E5"/>
    <w:rsid w:val="009424CA"/>
    <w:rsid w:val="009424D5"/>
    <w:rsid w:val="009424F9"/>
    <w:rsid w:val="00942A15"/>
    <w:rsid w:val="00942B04"/>
    <w:rsid w:val="00942DF3"/>
    <w:rsid w:val="00942E50"/>
    <w:rsid w:val="00942FBF"/>
    <w:rsid w:val="00943437"/>
    <w:rsid w:val="009434AF"/>
    <w:rsid w:val="009434C6"/>
    <w:rsid w:val="009435EA"/>
    <w:rsid w:val="009438EB"/>
    <w:rsid w:val="00943942"/>
    <w:rsid w:val="00943949"/>
    <w:rsid w:val="00943B8F"/>
    <w:rsid w:val="00943DD1"/>
    <w:rsid w:val="00943E40"/>
    <w:rsid w:val="009442F0"/>
    <w:rsid w:val="0094439E"/>
    <w:rsid w:val="0094449E"/>
    <w:rsid w:val="009444E6"/>
    <w:rsid w:val="009445B4"/>
    <w:rsid w:val="00944DA8"/>
    <w:rsid w:val="00944E3B"/>
    <w:rsid w:val="00944F46"/>
    <w:rsid w:val="009451B1"/>
    <w:rsid w:val="0094528F"/>
    <w:rsid w:val="009453EF"/>
    <w:rsid w:val="009454A4"/>
    <w:rsid w:val="00945758"/>
    <w:rsid w:val="00945761"/>
    <w:rsid w:val="009459B3"/>
    <w:rsid w:val="00945D20"/>
    <w:rsid w:val="00945D81"/>
    <w:rsid w:val="00945DE8"/>
    <w:rsid w:val="00945F10"/>
    <w:rsid w:val="00945F23"/>
    <w:rsid w:val="00945FE5"/>
    <w:rsid w:val="00946006"/>
    <w:rsid w:val="009461F7"/>
    <w:rsid w:val="0094649C"/>
    <w:rsid w:val="0094664C"/>
    <w:rsid w:val="009466D3"/>
    <w:rsid w:val="0094672A"/>
    <w:rsid w:val="00946AAC"/>
    <w:rsid w:val="00946B5C"/>
    <w:rsid w:val="00946BCC"/>
    <w:rsid w:val="00946FFC"/>
    <w:rsid w:val="00947656"/>
    <w:rsid w:val="00947690"/>
    <w:rsid w:val="0094797B"/>
    <w:rsid w:val="009479C1"/>
    <w:rsid w:val="00947A89"/>
    <w:rsid w:val="00947AD9"/>
    <w:rsid w:val="00947AE3"/>
    <w:rsid w:val="00947DDC"/>
    <w:rsid w:val="00947DF1"/>
    <w:rsid w:val="00950122"/>
    <w:rsid w:val="00950185"/>
    <w:rsid w:val="00950273"/>
    <w:rsid w:val="00950642"/>
    <w:rsid w:val="00950789"/>
    <w:rsid w:val="00950A62"/>
    <w:rsid w:val="00950ACC"/>
    <w:rsid w:val="00950B7E"/>
    <w:rsid w:val="00950CEC"/>
    <w:rsid w:val="00950D5B"/>
    <w:rsid w:val="00950DF0"/>
    <w:rsid w:val="00951123"/>
    <w:rsid w:val="009511A2"/>
    <w:rsid w:val="009511A9"/>
    <w:rsid w:val="009515CA"/>
    <w:rsid w:val="0095162E"/>
    <w:rsid w:val="00951972"/>
    <w:rsid w:val="00951AF8"/>
    <w:rsid w:val="00951C82"/>
    <w:rsid w:val="00951D04"/>
    <w:rsid w:val="00951D42"/>
    <w:rsid w:val="00951D5A"/>
    <w:rsid w:val="00951EED"/>
    <w:rsid w:val="00951F76"/>
    <w:rsid w:val="0095201B"/>
    <w:rsid w:val="009520D5"/>
    <w:rsid w:val="00952169"/>
    <w:rsid w:val="00952217"/>
    <w:rsid w:val="00952287"/>
    <w:rsid w:val="0095241C"/>
    <w:rsid w:val="00952569"/>
    <w:rsid w:val="0095261D"/>
    <w:rsid w:val="009528E5"/>
    <w:rsid w:val="0095292F"/>
    <w:rsid w:val="00952CAB"/>
    <w:rsid w:val="00952CC1"/>
    <w:rsid w:val="00952D6E"/>
    <w:rsid w:val="00953169"/>
    <w:rsid w:val="009531CA"/>
    <w:rsid w:val="0095369B"/>
    <w:rsid w:val="009537F0"/>
    <w:rsid w:val="00953B23"/>
    <w:rsid w:val="00953C67"/>
    <w:rsid w:val="00953E42"/>
    <w:rsid w:val="00953EA9"/>
    <w:rsid w:val="00953F5C"/>
    <w:rsid w:val="00953F75"/>
    <w:rsid w:val="009540F6"/>
    <w:rsid w:val="009541E3"/>
    <w:rsid w:val="00954550"/>
    <w:rsid w:val="009545E3"/>
    <w:rsid w:val="0095485E"/>
    <w:rsid w:val="009549AD"/>
    <w:rsid w:val="009549DB"/>
    <w:rsid w:val="00954C22"/>
    <w:rsid w:val="00954C48"/>
    <w:rsid w:val="00954FCE"/>
    <w:rsid w:val="00955130"/>
    <w:rsid w:val="00955195"/>
    <w:rsid w:val="00955270"/>
    <w:rsid w:val="00955296"/>
    <w:rsid w:val="00955664"/>
    <w:rsid w:val="0095570D"/>
    <w:rsid w:val="00955946"/>
    <w:rsid w:val="00955D50"/>
    <w:rsid w:val="00955DCF"/>
    <w:rsid w:val="00955FD2"/>
    <w:rsid w:val="00956061"/>
    <w:rsid w:val="0095616C"/>
    <w:rsid w:val="009561EC"/>
    <w:rsid w:val="0095624F"/>
    <w:rsid w:val="00956350"/>
    <w:rsid w:val="00956378"/>
    <w:rsid w:val="009566D4"/>
    <w:rsid w:val="009568E7"/>
    <w:rsid w:val="00956A99"/>
    <w:rsid w:val="00956BC8"/>
    <w:rsid w:val="00956C62"/>
    <w:rsid w:val="00956C64"/>
    <w:rsid w:val="00956F7D"/>
    <w:rsid w:val="009571D8"/>
    <w:rsid w:val="00957261"/>
    <w:rsid w:val="00957282"/>
    <w:rsid w:val="009572C9"/>
    <w:rsid w:val="0095746A"/>
    <w:rsid w:val="009575AC"/>
    <w:rsid w:val="009575B9"/>
    <w:rsid w:val="009577A9"/>
    <w:rsid w:val="00957819"/>
    <w:rsid w:val="0095784B"/>
    <w:rsid w:val="00957886"/>
    <w:rsid w:val="0095790E"/>
    <w:rsid w:val="009579AC"/>
    <w:rsid w:val="00957B0E"/>
    <w:rsid w:val="00957CA9"/>
    <w:rsid w:val="00957CC0"/>
    <w:rsid w:val="00957DBE"/>
    <w:rsid w:val="00957F1A"/>
    <w:rsid w:val="009600A0"/>
    <w:rsid w:val="009600C6"/>
    <w:rsid w:val="009600D6"/>
    <w:rsid w:val="00960451"/>
    <w:rsid w:val="00960609"/>
    <w:rsid w:val="00960631"/>
    <w:rsid w:val="009606DC"/>
    <w:rsid w:val="00960763"/>
    <w:rsid w:val="00960865"/>
    <w:rsid w:val="00960ADE"/>
    <w:rsid w:val="00960BAB"/>
    <w:rsid w:val="00960C04"/>
    <w:rsid w:val="00960C95"/>
    <w:rsid w:val="00960D53"/>
    <w:rsid w:val="00960EAC"/>
    <w:rsid w:val="00960FB6"/>
    <w:rsid w:val="00961175"/>
    <w:rsid w:val="009611CA"/>
    <w:rsid w:val="00961433"/>
    <w:rsid w:val="009616E8"/>
    <w:rsid w:val="00961752"/>
    <w:rsid w:val="00961833"/>
    <w:rsid w:val="00961838"/>
    <w:rsid w:val="009619FF"/>
    <w:rsid w:val="00961DC2"/>
    <w:rsid w:val="00961E23"/>
    <w:rsid w:val="00961EAC"/>
    <w:rsid w:val="00962297"/>
    <w:rsid w:val="009622DD"/>
    <w:rsid w:val="0096237F"/>
    <w:rsid w:val="00962533"/>
    <w:rsid w:val="00962598"/>
    <w:rsid w:val="009625F4"/>
    <w:rsid w:val="0096269D"/>
    <w:rsid w:val="009627CB"/>
    <w:rsid w:val="00962966"/>
    <w:rsid w:val="00962AC5"/>
    <w:rsid w:val="00962D1C"/>
    <w:rsid w:val="00963134"/>
    <w:rsid w:val="00963177"/>
    <w:rsid w:val="0096322E"/>
    <w:rsid w:val="0096325A"/>
    <w:rsid w:val="009633EB"/>
    <w:rsid w:val="00963462"/>
    <w:rsid w:val="009634F8"/>
    <w:rsid w:val="0096355A"/>
    <w:rsid w:val="009636AB"/>
    <w:rsid w:val="009639DD"/>
    <w:rsid w:val="00963AF2"/>
    <w:rsid w:val="00963B4F"/>
    <w:rsid w:val="00963BA9"/>
    <w:rsid w:val="00963FAD"/>
    <w:rsid w:val="00964129"/>
    <w:rsid w:val="0096413B"/>
    <w:rsid w:val="0096470C"/>
    <w:rsid w:val="00964792"/>
    <w:rsid w:val="0096489F"/>
    <w:rsid w:val="00964AE9"/>
    <w:rsid w:val="00964C1D"/>
    <w:rsid w:val="00964E1A"/>
    <w:rsid w:val="00964E76"/>
    <w:rsid w:val="00964EDD"/>
    <w:rsid w:val="0096518E"/>
    <w:rsid w:val="009651B4"/>
    <w:rsid w:val="0096536C"/>
    <w:rsid w:val="00965449"/>
    <w:rsid w:val="009656B9"/>
    <w:rsid w:val="009656F3"/>
    <w:rsid w:val="00965A36"/>
    <w:rsid w:val="00965A69"/>
    <w:rsid w:val="00965B49"/>
    <w:rsid w:val="00965C31"/>
    <w:rsid w:val="00965DA5"/>
    <w:rsid w:val="0096608F"/>
    <w:rsid w:val="0096643F"/>
    <w:rsid w:val="00966477"/>
    <w:rsid w:val="00966497"/>
    <w:rsid w:val="009664D0"/>
    <w:rsid w:val="009664DC"/>
    <w:rsid w:val="0096660A"/>
    <w:rsid w:val="0096668E"/>
    <w:rsid w:val="009667B7"/>
    <w:rsid w:val="00966883"/>
    <w:rsid w:val="009668EB"/>
    <w:rsid w:val="009668F2"/>
    <w:rsid w:val="00966928"/>
    <w:rsid w:val="00966ABE"/>
    <w:rsid w:val="00966CD7"/>
    <w:rsid w:val="00966EFE"/>
    <w:rsid w:val="00966F20"/>
    <w:rsid w:val="0096713B"/>
    <w:rsid w:val="009671AB"/>
    <w:rsid w:val="009671D3"/>
    <w:rsid w:val="00967445"/>
    <w:rsid w:val="0096744A"/>
    <w:rsid w:val="0096751A"/>
    <w:rsid w:val="00967668"/>
    <w:rsid w:val="0096775A"/>
    <w:rsid w:val="009677BA"/>
    <w:rsid w:val="009678A7"/>
    <w:rsid w:val="0096795B"/>
    <w:rsid w:val="00967AC5"/>
    <w:rsid w:val="00967B91"/>
    <w:rsid w:val="00967E19"/>
    <w:rsid w:val="00967F57"/>
    <w:rsid w:val="00970103"/>
    <w:rsid w:val="00970222"/>
    <w:rsid w:val="00970392"/>
    <w:rsid w:val="009703DA"/>
    <w:rsid w:val="00970423"/>
    <w:rsid w:val="00970498"/>
    <w:rsid w:val="0097050A"/>
    <w:rsid w:val="00970531"/>
    <w:rsid w:val="00970770"/>
    <w:rsid w:val="00970A7D"/>
    <w:rsid w:val="00970F11"/>
    <w:rsid w:val="00970F9C"/>
    <w:rsid w:val="009712C4"/>
    <w:rsid w:val="009717EB"/>
    <w:rsid w:val="00971881"/>
    <w:rsid w:val="00971CF5"/>
    <w:rsid w:val="00971FEE"/>
    <w:rsid w:val="0097232F"/>
    <w:rsid w:val="0097252A"/>
    <w:rsid w:val="0097259B"/>
    <w:rsid w:val="0097267F"/>
    <w:rsid w:val="00972767"/>
    <w:rsid w:val="009728DF"/>
    <w:rsid w:val="00972B9B"/>
    <w:rsid w:val="00973020"/>
    <w:rsid w:val="0097308C"/>
    <w:rsid w:val="00973764"/>
    <w:rsid w:val="0097389B"/>
    <w:rsid w:val="00973955"/>
    <w:rsid w:val="00973BAD"/>
    <w:rsid w:val="00973CBE"/>
    <w:rsid w:val="00973DB4"/>
    <w:rsid w:val="00973F02"/>
    <w:rsid w:val="00974148"/>
    <w:rsid w:val="0097418D"/>
    <w:rsid w:val="0097424B"/>
    <w:rsid w:val="0097450A"/>
    <w:rsid w:val="00974A8D"/>
    <w:rsid w:val="00974BEB"/>
    <w:rsid w:val="00974ED8"/>
    <w:rsid w:val="0097502D"/>
    <w:rsid w:val="00975188"/>
    <w:rsid w:val="0097519D"/>
    <w:rsid w:val="0097528D"/>
    <w:rsid w:val="009753CB"/>
    <w:rsid w:val="009754E9"/>
    <w:rsid w:val="00975603"/>
    <w:rsid w:val="0097564C"/>
    <w:rsid w:val="00975689"/>
    <w:rsid w:val="009757A6"/>
    <w:rsid w:val="00975A73"/>
    <w:rsid w:val="00975AE2"/>
    <w:rsid w:val="00975B94"/>
    <w:rsid w:val="00975D35"/>
    <w:rsid w:val="00975EE2"/>
    <w:rsid w:val="00975F31"/>
    <w:rsid w:val="00976017"/>
    <w:rsid w:val="00976228"/>
    <w:rsid w:val="0097624B"/>
    <w:rsid w:val="00976279"/>
    <w:rsid w:val="009762E1"/>
    <w:rsid w:val="0097661C"/>
    <w:rsid w:val="009766F9"/>
    <w:rsid w:val="00976903"/>
    <w:rsid w:val="00976B04"/>
    <w:rsid w:val="00976F23"/>
    <w:rsid w:val="009771F7"/>
    <w:rsid w:val="009775FB"/>
    <w:rsid w:val="0097773F"/>
    <w:rsid w:val="009778E2"/>
    <w:rsid w:val="009779FF"/>
    <w:rsid w:val="00977B99"/>
    <w:rsid w:val="00977FA9"/>
    <w:rsid w:val="00977FE8"/>
    <w:rsid w:val="009800A7"/>
    <w:rsid w:val="00980109"/>
    <w:rsid w:val="009801E0"/>
    <w:rsid w:val="00980549"/>
    <w:rsid w:val="009806BA"/>
    <w:rsid w:val="0098078D"/>
    <w:rsid w:val="00980914"/>
    <w:rsid w:val="00980A87"/>
    <w:rsid w:val="009810F9"/>
    <w:rsid w:val="00981242"/>
    <w:rsid w:val="009812F2"/>
    <w:rsid w:val="009814EA"/>
    <w:rsid w:val="00981584"/>
    <w:rsid w:val="009816FC"/>
    <w:rsid w:val="00981DBA"/>
    <w:rsid w:val="00981E92"/>
    <w:rsid w:val="00981F03"/>
    <w:rsid w:val="00981F6F"/>
    <w:rsid w:val="00982012"/>
    <w:rsid w:val="00982077"/>
    <w:rsid w:val="009824A2"/>
    <w:rsid w:val="009824F3"/>
    <w:rsid w:val="009825FC"/>
    <w:rsid w:val="00982714"/>
    <w:rsid w:val="00982782"/>
    <w:rsid w:val="009829D2"/>
    <w:rsid w:val="00982BFC"/>
    <w:rsid w:val="00982DB5"/>
    <w:rsid w:val="00982DBF"/>
    <w:rsid w:val="00983050"/>
    <w:rsid w:val="009831A9"/>
    <w:rsid w:val="009831E1"/>
    <w:rsid w:val="00983250"/>
    <w:rsid w:val="0098331F"/>
    <w:rsid w:val="009835C3"/>
    <w:rsid w:val="0098386F"/>
    <w:rsid w:val="00983969"/>
    <w:rsid w:val="00983ADE"/>
    <w:rsid w:val="00983E1A"/>
    <w:rsid w:val="00983E99"/>
    <w:rsid w:val="00984244"/>
    <w:rsid w:val="00984270"/>
    <w:rsid w:val="009843DE"/>
    <w:rsid w:val="00984799"/>
    <w:rsid w:val="00984DB7"/>
    <w:rsid w:val="00984F6E"/>
    <w:rsid w:val="0098524F"/>
    <w:rsid w:val="00985520"/>
    <w:rsid w:val="009855F6"/>
    <w:rsid w:val="00985625"/>
    <w:rsid w:val="0098564E"/>
    <w:rsid w:val="00985741"/>
    <w:rsid w:val="00985945"/>
    <w:rsid w:val="00985963"/>
    <w:rsid w:val="00985DCA"/>
    <w:rsid w:val="0098608F"/>
    <w:rsid w:val="0098616A"/>
    <w:rsid w:val="00986186"/>
    <w:rsid w:val="009862D4"/>
    <w:rsid w:val="00986644"/>
    <w:rsid w:val="00986832"/>
    <w:rsid w:val="0098689F"/>
    <w:rsid w:val="0098697A"/>
    <w:rsid w:val="00986A25"/>
    <w:rsid w:val="00986DFC"/>
    <w:rsid w:val="00986E01"/>
    <w:rsid w:val="00986FE3"/>
    <w:rsid w:val="00987006"/>
    <w:rsid w:val="00987150"/>
    <w:rsid w:val="009871A7"/>
    <w:rsid w:val="009871DD"/>
    <w:rsid w:val="0098730C"/>
    <w:rsid w:val="00987787"/>
    <w:rsid w:val="009878F0"/>
    <w:rsid w:val="0098796A"/>
    <w:rsid w:val="009879B1"/>
    <w:rsid w:val="00987A17"/>
    <w:rsid w:val="00987E6D"/>
    <w:rsid w:val="00987F3F"/>
    <w:rsid w:val="00987F74"/>
    <w:rsid w:val="009900BC"/>
    <w:rsid w:val="009905B6"/>
    <w:rsid w:val="009906FC"/>
    <w:rsid w:val="0099079B"/>
    <w:rsid w:val="009907A5"/>
    <w:rsid w:val="009912B3"/>
    <w:rsid w:val="00991387"/>
    <w:rsid w:val="009913C4"/>
    <w:rsid w:val="009913C5"/>
    <w:rsid w:val="00991551"/>
    <w:rsid w:val="00991771"/>
    <w:rsid w:val="009917A8"/>
    <w:rsid w:val="009918C7"/>
    <w:rsid w:val="0099190C"/>
    <w:rsid w:val="00991A0F"/>
    <w:rsid w:val="00991D00"/>
    <w:rsid w:val="00991DAA"/>
    <w:rsid w:val="00991E11"/>
    <w:rsid w:val="00991E4C"/>
    <w:rsid w:val="00991EFD"/>
    <w:rsid w:val="00991F1A"/>
    <w:rsid w:val="00991F9C"/>
    <w:rsid w:val="00991FB9"/>
    <w:rsid w:val="009923D6"/>
    <w:rsid w:val="0099246C"/>
    <w:rsid w:val="00992636"/>
    <w:rsid w:val="009927E1"/>
    <w:rsid w:val="0099291A"/>
    <w:rsid w:val="00992AF1"/>
    <w:rsid w:val="00992B82"/>
    <w:rsid w:val="00992DA9"/>
    <w:rsid w:val="00992DBF"/>
    <w:rsid w:val="00993105"/>
    <w:rsid w:val="0099329F"/>
    <w:rsid w:val="009932A5"/>
    <w:rsid w:val="009936E3"/>
    <w:rsid w:val="009938C9"/>
    <w:rsid w:val="00993A9A"/>
    <w:rsid w:val="00993AA1"/>
    <w:rsid w:val="00993B62"/>
    <w:rsid w:val="00993DBC"/>
    <w:rsid w:val="00994282"/>
    <w:rsid w:val="00994451"/>
    <w:rsid w:val="00994627"/>
    <w:rsid w:val="0099478D"/>
    <w:rsid w:val="009948E4"/>
    <w:rsid w:val="0099498C"/>
    <w:rsid w:val="009949F3"/>
    <w:rsid w:val="00994C60"/>
    <w:rsid w:val="00994EA2"/>
    <w:rsid w:val="00995126"/>
    <w:rsid w:val="0099530A"/>
    <w:rsid w:val="009957B9"/>
    <w:rsid w:val="009958F7"/>
    <w:rsid w:val="00995BDE"/>
    <w:rsid w:val="00995F2D"/>
    <w:rsid w:val="00995F52"/>
    <w:rsid w:val="00996057"/>
    <w:rsid w:val="009961CB"/>
    <w:rsid w:val="009962C4"/>
    <w:rsid w:val="00996412"/>
    <w:rsid w:val="009966BC"/>
    <w:rsid w:val="009966F6"/>
    <w:rsid w:val="00996728"/>
    <w:rsid w:val="0099678A"/>
    <w:rsid w:val="00996958"/>
    <w:rsid w:val="00996A08"/>
    <w:rsid w:val="00996A3B"/>
    <w:rsid w:val="00996B05"/>
    <w:rsid w:val="00996B44"/>
    <w:rsid w:val="00996D89"/>
    <w:rsid w:val="00997156"/>
    <w:rsid w:val="009973B6"/>
    <w:rsid w:val="009974E5"/>
    <w:rsid w:val="00997505"/>
    <w:rsid w:val="00997B34"/>
    <w:rsid w:val="00997CD6"/>
    <w:rsid w:val="00997CF5"/>
    <w:rsid w:val="00997D41"/>
    <w:rsid w:val="00997E67"/>
    <w:rsid w:val="009A007C"/>
    <w:rsid w:val="009A04B8"/>
    <w:rsid w:val="009A0E35"/>
    <w:rsid w:val="009A102E"/>
    <w:rsid w:val="009A17F6"/>
    <w:rsid w:val="009A1B94"/>
    <w:rsid w:val="009A1BD3"/>
    <w:rsid w:val="009A1E5A"/>
    <w:rsid w:val="009A1E5D"/>
    <w:rsid w:val="009A1E60"/>
    <w:rsid w:val="009A206D"/>
    <w:rsid w:val="009A2364"/>
    <w:rsid w:val="009A2477"/>
    <w:rsid w:val="009A25D8"/>
    <w:rsid w:val="009A2957"/>
    <w:rsid w:val="009A2961"/>
    <w:rsid w:val="009A29B1"/>
    <w:rsid w:val="009A2D26"/>
    <w:rsid w:val="009A2EB7"/>
    <w:rsid w:val="009A2FAA"/>
    <w:rsid w:val="009A316B"/>
    <w:rsid w:val="009A31D4"/>
    <w:rsid w:val="009A3526"/>
    <w:rsid w:val="009A35F6"/>
    <w:rsid w:val="009A360F"/>
    <w:rsid w:val="009A3626"/>
    <w:rsid w:val="009A3949"/>
    <w:rsid w:val="009A39FF"/>
    <w:rsid w:val="009A3ABF"/>
    <w:rsid w:val="009A3AED"/>
    <w:rsid w:val="009A3BAD"/>
    <w:rsid w:val="009A3C7F"/>
    <w:rsid w:val="009A46C1"/>
    <w:rsid w:val="009A4786"/>
    <w:rsid w:val="009A49D3"/>
    <w:rsid w:val="009A49ED"/>
    <w:rsid w:val="009A4AE8"/>
    <w:rsid w:val="009A4D39"/>
    <w:rsid w:val="009A4DB5"/>
    <w:rsid w:val="009A4DF4"/>
    <w:rsid w:val="009A4F2F"/>
    <w:rsid w:val="009A4F42"/>
    <w:rsid w:val="009A4FDE"/>
    <w:rsid w:val="009A50F7"/>
    <w:rsid w:val="009A5144"/>
    <w:rsid w:val="009A52C8"/>
    <w:rsid w:val="009A54AA"/>
    <w:rsid w:val="009A5567"/>
    <w:rsid w:val="009A55C0"/>
    <w:rsid w:val="009A55E5"/>
    <w:rsid w:val="009A5736"/>
    <w:rsid w:val="009A58AE"/>
    <w:rsid w:val="009A5A9C"/>
    <w:rsid w:val="009A5DD1"/>
    <w:rsid w:val="009A5E7D"/>
    <w:rsid w:val="009A6007"/>
    <w:rsid w:val="009A604A"/>
    <w:rsid w:val="009A629B"/>
    <w:rsid w:val="009A6349"/>
    <w:rsid w:val="009A64EC"/>
    <w:rsid w:val="009A64F9"/>
    <w:rsid w:val="009A6631"/>
    <w:rsid w:val="009A667A"/>
    <w:rsid w:val="009A671E"/>
    <w:rsid w:val="009A67CE"/>
    <w:rsid w:val="009A68F3"/>
    <w:rsid w:val="009A6A47"/>
    <w:rsid w:val="009A6B7B"/>
    <w:rsid w:val="009A6C5B"/>
    <w:rsid w:val="009A6F31"/>
    <w:rsid w:val="009A6FB5"/>
    <w:rsid w:val="009A726A"/>
    <w:rsid w:val="009A7472"/>
    <w:rsid w:val="009A7615"/>
    <w:rsid w:val="009A7B52"/>
    <w:rsid w:val="009A7CFF"/>
    <w:rsid w:val="009A7F43"/>
    <w:rsid w:val="009B0090"/>
    <w:rsid w:val="009B0154"/>
    <w:rsid w:val="009B0316"/>
    <w:rsid w:val="009B03A3"/>
    <w:rsid w:val="009B064E"/>
    <w:rsid w:val="009B0730"/>
    <w:rsid w:val="009B08A0"/>
    <w:rsid w:val="009B0958"/>
    <w:rsid w:val="009B0D2A"/>
    <w:rsid w:val="009B0D32"/>
    <w:rsid w:val="009B0D85"/>
    <w:rsid w:val="009B0D97"/>
    <w:rsid w:val="009B0F54"/>
    <w:rsid w:val="009B13D9"/>
    <w:rsid w:val="009B17DC"/>
    <w:rsid w:val="009B181A"/>
    <w:rsid w:val="009B19CE"/>
    <w:rsid w:val="009B1BEF"/>
    <w:rsid w:val="009B1D2A"/>
    <w:rsid w:val="009B1DBD"/>
    <w:rsid w:val="009B1FBE"/>
    <w:rsid w:val="009B20FC"/>
    <w:rsid w:val="009B2179"/>
    <w:rsid w:val="009B226E"/>
    <w:rsid w:val="009B2469"/>
    <w:rsid w:val="009B2556"/>
    <w:rsid w:val="009B26C8"/>
    <w:rsid w:val="009B2786"/>
    <w:rsid w:val="009B286A"/>
    <w:rsid w:val="009B2A59"/>
    <w:rsid w:val="009B2E35"/>
    <w:rsid w:val="009B2EF4"/>
    <w:rsid w:val="009B338D"/>
    <w:rsid w:val="009B37C7"/>
    <w:rsid w:val="009B3A15"/>
    <w:rsid w:val="009B3A18"/>
    <w:rsid w:val="009B3A20"/>
    <w:rsid w:val="009B3B35"/>
    <w:rsid w:val="009B3C8F"/>
    <w:rsid w:val="009B3C9D"/>
    <w:rsid w:val="009B3CF3"/>
    <w:rsid w:val="009B3F2D"/>
    <w:rsid w:val="009B3FC8"/>
    <w:rsid w:val="009B444F"/>
    <w:rsid w:val="009B4600"/>
    <w:rsid w:val="009B4627"/>
    <w:rsid w:val="009B4662"/>
    <w:rsid w:val="009B46B9"/>
    <w:rsid w:val="009B4752"/>
    <w:rsid w:val="009B47C2"/>
    <w:rsid w:val="009B49A1"/>
    <w:rsid w:val="009B4A92"/>
    <w:rsid w:val="009B4F9D"/>
    <w:rsid w:val="009B5019"/>
    <w:rsid w:val="009B50FC"/>
    <w:rsid w:val="009B52B9"/>
    <w:rsid w:val="009B553C"/>
    <w:rsid w:val="009B5584"/>
    <w:rsid w:val="009B56DA"/>
    <w:rsid w:val="009B5792"/>
    <w:rsid w:val="009B5A51"/>
    <w:rsid w:val="009B5C9C"/>
    <w:rsid w:val="009B5E43"/>
    <w:rsid w:val="009B5E52"/>
    <w:rsid w:val="009B5E60"/>
    <w:rsid w:val="009B6067"/>
    <w:rsid w:val="009B609E"/>
    <w:rsid w:val="009B6368"/>
    <w:rsid w:val="009B652F"/>
    <w:rsid w:val="009B6548"/>
    <w:rsid w:val="009B6715"/>
    <w:rsid w:val="009B67D5"/>
    <w:rsid w:val="009B6820"/>
    <w:rsid w:val="009B6998"/>
    <w:rsid w:val="009B6B7D"/>
    <w:rsid w:val="009B6BCE"/>
    <w:rsid w:val="009B6C7E"/>
    <w:rsid w:val="009B6C97"/>
    <w:rsid w:val="009B6D3B"/>
    <w:rsid w:val="009B705D"/>
    <w:rsid w:val="009B7243"/>
    <w:rsid w:val="009B7413"/>
    <w:rsid w:val="009B775D"/>
    <w:rsid w:val="009B78F8"/>
    <w:rsid w:val="009B7AF4"/>
    <w:rsid w:val="009B7B16"/>
    <w:rsid w:val="009B7B40"/>
    <w:rsid w:val="009B7B7A"/>
    <w:rsid w:val="009B7BD3"/>
    <w:rsid w:val="009B7DC5"/>
    <w:rsid w:val="009B7DE5"/>
    <w:rsid w:val="009B7E23"/>
    <w:rsid w:val="009B7EFF"/>
    <w:rsid w:val="009B7FEE"/>
    <w:rsid w:val="009C0059"/>
    <w:rsid w:val="009C05A2"/>
    <w:rsid w:val="009C0659"/>
    <w:rsid w:val="009C0839"/>
    <w:rsid w:val="009C0BFF"/>
    <w:rsid w:val="009C0CA0"/>
    <w:rsid w:val="009C0D35"/>
    <w:rsid w:val="009C0E7D"/>
    <w:rsid w:val="009C1078"/>
    <w:rsid w:val="009C130C"/>
    <w:rsid w:val="009C1485"/>
    <w:rsid w:val="009C15A6"/>
    <w:rsid w:val="009C175B"/>
    <w:rsid w:val="009C176D"/>
    <w:rsid w:val="009C193E"/>
    <w:rsid w:val="009C1A96"/>
    <w:rsid w:val="009C1B15"/>
    <w:rsid w:val="009C1BBA"/>
    <w:rsid w:val="009C1C29"/>
    <w:rsid w:val="009C1F1A"/>
    <w:rsid w:val="009C2036"/>
    <w:rsid w:val="009C20F0"/>
    <w:rsid w:val="009C21A6"/>
    <w:rsid w:val="009C229D"/>
    <w:rsid w:val="009C249D"/>
    <w:rsid w:val="009C2797"/>
    <w:rsid w:val="009C2A03"/>
    <w:rsid w:val="009C2B3B"/>
    <w:rsid w:val="009C2DA7"/>
    <w:rsid w:val="009C2E7D"/>
    <w:rsid w:val="009C2FBC"/>
    <w:rsid w:val="009C312E"/>
    <w:rsid w:val="009C318E"/>
    <w:rsid w:val="009C3468"/>
    <w:rsid w:val="009C3520"/>
    <w:rsid w:val="009C3565"/>
    <w:rsid w:val="009C3592"/>
    <w:rsid w:val="009C35E8"/>
    <w:rsid w:val="009C36F6"/>
    <w:rsid w:val="009C39FF"/>
    <w:rsid w:val="009C3A9F"/>
    <w:rsid w:val="009C3B8B"/>
    <w:rsid w:val="009C3C1B"/>
    <w:rsid w:val="009C3CAE"/>
    <w:rsid w:val="009C3D42"/>
    <w:rsid w:val="009C42D4"/>
    <w:rsid w:val="009C4377"/>
    <w:rsid w:val="009C442D"/>
    <w:rsid w:val="009C45FE"/>
    <w:rsid w:val="009C468E"/>
    <w:rsid w:val="009C4AA0"/>
    <w:rsid w:val="009C5083"/>
    <w:rsid w:val="009C508F"/>
    <w:rsid w:val="009C52CE"/>
    <w:rsid w:val="009C5554"/>
    <w:rsid w:val="009C55DA"/>
    <w:rsid w:val="009C57E4"/>
    <w:rsid w:val="009C59D0"/>
    <w:rsid w:val="009C612F"/>
    <w:rsid w:val="009C64AA"/>
    <w:rsid w:val="009C65F1"/>
    <w:rsid w:val="009C6654"/>
    <w:rsid w:val="009C6805"/>
    <w:rsid w:val="009C685B"/>
    <w:rsid w:val="009C6864"/>
    <w:rsid w:val="009C6A0C"/>
    <w:rsid w:val="009C6ECC"/>
    <w:rsid w:val="009C6EE9"/>
    <w:rsid w:val="009C728E"/>
    <w:rsid w:val="009C7325"/>
    <w:rsid w:val="009C7339"/>
    <w:rsid w:val="009C75B7"/>
    <w:rsid w:val="009C765A"/>
    <w:rsid w:val="009C76F4"/>
    <w:rsid w:val="009C794B"/>
    <w:rsid w:val="009C7A51"/>
    <w:rsid w:val="009C7C2A"/>
    <w:rsid w:val="009C7CC7"/>
    <w:rsid w:val="009D0054"/>
    <w:rsid w:val="009D008C"/>
    <w:rsid w:val="009D01B1"/>
    <w:rsid w:val="009D01D3"/>
    <w:rsid w:val="009D0358"/>
    <w:rsid w:val="009D054E"/>
    <w:rsid w:val="009D063F"/>
    <w:rsid w:val="009D08A7"/>
    <w:rsid w:val="009D0997"/>
    <w:rsid w:val="009D09FF"/>
    <w:rsid w:val="009D0A67"/>
    <w:rsid w:val="009D0AB7"/>
    <w:rsid w:val="009D0B31"/>
    <w:rsid w:val="009D0B32"/>
    <w:rsid w:val="009D0EA5"/>
    <w:rsid w:val="009D0F3B"/>
    <w:rsid w:val="009D0FEC"/>
    <w:rsid w:val="009D10B9"/>
    <w:rsid w:val="009D1138"/>
    <w:rsid w:val="009D114A"/>
    <w:rsid w:val="009D1786"/>
    <w:rsid w:val="009D1839"/>
    <w:rsid w:val="009D1A66"/>
    <w:rsid w:val="009D1A9B"/>
    <w:rsid w:val="009D1D1A"/>
    <w:rsid w:val="009D1DE6"/>
    <w:rsid w:val="009D1E05"/>
    <w:rsid w:val="009D1E3E"/>
    <w:rsid w:val="009D1F96"/>
    <w:rsid w:val="009D1FEF"/>
    <w:rsid w:val="009D215E"/>
    <w:rsid w:val="009D2183"/>
    <w:rsid w:val="009D2343"/>
    <w:rsid w:val="009D23E0"/>
    <w:rsid w:val="009D2625"/>
    <w:rsid w:val="009D26D3"/>
    <w:rsid w:val="009D2BDD"/>
    <w:rsid w:val="009D2E3C"/>
    <w:rsid w:val="009D2ED3"/>
    <w:rsid w:val="009D2F7A"/>
    <w:rsid w:val="009D2FB5"/>
    <w:rsid w:val="009D3045"/>
    <w:rsid w:val="009D3613"/>
    <w:rsid w:val="009D379E"/>
    <w:rsid w:val="009D37CE"/>
    <w:rsid w:val="009D38B0"/>
    <w:rsid w:val="009D3905"/>
    <w:rsid w:val="009D3985"/>
    <w:rsid w:val="009D3A36"/>
    <w:rsid w:val="009D3A62"/>
    <w:rsid w:val="009D3B27"/>
    <w:rsid w:val="009D3BC2"/>
    <w:rsid w:val="009D3BD6"/>
    <w:rsid w:val="009D4060"/>
    <w:rsid w:val="009D419E"/>
    <w:rsid w:val="009D4400"/>
    <w:rsid w:val="009D4461"/>
    <w:rsid w:val="009D44F6"/>
    <w:rsid w:val="009D4611"/>
    <w:rsid w:val="009D4A05"/>
    <w:rsid w:val="009D4CD7"/>
    <w:rsid w:val="009D4D85"/>
    <w:rsid w:val="009D4E6F"/>
    <w:rsid w:val="009D4E9B"/>
    <w:rsid w:val="009D4FD4"/>
    <w:rsid w:val="009D50DB"/>
    <w:rsid w:val="009D55B5"/>
    <w:rsid w:val="009D56D3"/>
    <w:rsid w:val="009D585A"/>
    <w:rsid w:val="009D5BA8"/>
    <w:rsid w:val="009D5CFC"/>
    <w:rsid w:val="009D5E42"/>
    <w:rsid w:val="009D5E69"/>
    <w:rsid w:val="009D5E76"/>
    <w:rsid w:val="009D5F35"/>
    <w:rsid w:val="009D60D6"/>
    <w:rsid w:val="009D6258"/>
    <w:rsid w:val="009D64D3"/>
    <w:rsid w:val="009D64EF"/>
    <w:rsid w:val="009D650A"/>
    <w:rsid w:val="009D6522"/>
    <w:rsid w:val="009D676A"/>
    <w:rsid w:val="009D683B"/>
    <w:rsid w:val="009D6888"/>
    <w:rsid w:val="009D6BCA"/>
    <w:rsid w:val="009D6C0B"/>
    <w:rsid w:val="009D72B5"/>
    <w:rsid w:val="009D7A3E"/>
    <w:rsid w:val="009D7AE9"/>
    <w:rsid w:val="009D7E2E"/>
    <w:rsid w:val="009D7ED7"/>
    <w:rsid w:val="009E0195"/>
    <w:rsid w:val="009E0442"/>
    <w:rsid w:val="009E0593"/>
    <w:rsid w:val="009E06AF"/>
    <w:rsid w:val="009E078B"/>
    <w:rsid w:val="009E0BC1"/>
    <w:rsid w:val="009E0C00"/>
    <w:rsid w:val="009E0C14"/>
    <w:rsid w:val="009E0CC2"/>
    <w:rsid w:val="009E0F6A"/>
    <w:rsid w:val="009E1057"/>
    <w:rsid w:val="009E1214"/>
    <w:rsid w:val="009E1288"/>
    <w:rsid w:val="009E12A6"/>
    <w:rsid w:val="009E13BD"/>
    <w:rsid w:val="009E145B"/>
    <w:rsid w:val="009E194A"/>
    <w:rsid w:val="009E1BFC"/>
    <w:rsid w:val="009E1C2D"/>
    <w:rsid w:val="009E1D91"/>
    <w:rsid w:val="009E2038"/>
    <w:rsid w:val="009E207A"/>
    <w:rsid w:val="009E20D5"/>
    <w:rsid w:val="009E2567"/>
    <w:rsid w:val="009E2702"/>
    <w:rsid w:val="009E2724"/>
    <w:rsid w:val="009E2BD8"/>
    <w:rsid w:val="009E2E75"/>
    <w:rsid w:val="009E30CD"/>
    <w:rsid w:val="009E32C6"/>
    <w:rsid w:val="009E3496"/>
    <w:rsid w:val="009E3690"/>
    <w:rsid w:val="009E37DB"/>
    <w:rsid w:val="009E39BD"/>
    <w:rsid w:val="009E3A31"/>
    <w:rsid w:val="009E3AA8"/>
    <w:rsid w:val="009E3B53"/>
    <w:rsid w:val="009E3CE2"/>
    <w:rsid w:val="009E3D1A"/>
    <w:rsid w:val="009E3D24"/>
    <w:rsid w:val="009E3D39"/>
    <w:rsid w:val="009E3FFC"/>
    <w:rsid w:val="009E4761"/>
    <w:rsid w:val="009E4793"/>
    <w:rsid w:val="009E48A2"/>
    <w:rsid w:val="009E498C"/>
    <w:rsid w:val="009E5122"/>
    <w:rsid w:val="009E51A5"/>
    <w:rsid w:val="009E523E"/>
    <w:rsid w:val="009E564B"/>
    <w:rsid w:val="009E59FF"/>
    <w:rsid w:val="009E5A1E"/>
    <w:rsid w:val="009E5B98"/>
    <w:rsid w:val="009E5CE2"/>
    <w:rsid w:val="009E6078"/>
    <w:rsid w:val="009E60B0"/>
    <w:rsid w:val="009E60E2"/>
    <w:rsid w:val="009E61CC"/>
    <w:rsid w:val="009E6323"/>
    <w:rsid w:val="009E63AC"/>
    <w:rsid w:val="009E641F"/>
    <w:rsid w:val="009E6469"/>
    <w:rsid w:val="009E6933"/>
    <w:rsid w:val="009E6973"/>
    <w:rsid w:val="009E6B2D"/>
    <w:rsid w:val="009E6DAC"/>
    <w:rsid w:val="009E6DDA"/>
    <w:rsid w:val="009E6E5F"/>
    <w:rsid w:val="009E71D1"/>
    <w:rsid w:val="009E731E"/>
    <w:rsid w:val="009E741E"/>
    <w:rsid w:val="009E75F5"/>
    <w:rsid w:val="009E77F6"/>
    <w:rsid w:val="009E78F5"/>
    <w:rsid w:val="009E79A9"/>
    <w:rsid w:val="009E7DE0"/>
    <w:rsid w:val="009F0031"/>
    <w:rsid w:val="009F0189"/>
    <w:rsid w:val="009F01D0"/>
    <w:rsid w:val="009F068F"/>
    <w:rsid w:val="009F0693"/>
    <w:rsid w:val="009F074C"/>
    <w:rsid w:val="009F0806"/>
    <w:rsid w:val="009F096C"/>
    <w:rsid w:val="009F0A96"/>
    <w:rsid w:val="009F0AA4"/>
    <w:rsid w:val="009F166D"/>
    <w:rsid w:val="009F193C"/>
    <w:rsid w:val="009F1E6D"/>
    <w:rsid w:val="009F1EB6"/>
    <w:rsid w:val="009F2065"/>
    <w:rsid w:val="009F20BA"/>
    <w:rsid w:val="009F2146"/>
    <w:rsid w:val="009F26DC"/>
    <w:rsid w:val="009F2739"/>
    <w:rsid w:val="009F2841"/>
    <w:rsid w:val="009F2AF8"/>
    <w:rsid w:val="009F2C69"/>
    <w:rsid w:val="009F2F3D"/>
    <w:rsid w:val="009F30FA"/>
    <w:rsid w:val="009F31C3"/>
    <w:rsid w:val="009F33BE"/>
    <w:rsid w:val="009F33F2"/>
    <w:rsid w:val="009F3401"/>
    <w:rsid w:val="009F342A"/>
    <w:rsid w:val="009F35EA"/>
    <w:rsid w:val="009F3A49"/>
    <w:rsid w:val="009F3A84"/>
    <w:rsid w:val="009F3C68"/>
    <w:rsid w:val="009F3CD6"/>
    <w:rsid w:val="009F3E31"/>
    <w:rsid w:val="009F41B2"/>
    <w:rsid w:val="009F4218"/>
    <w:rsid w:val="009F44A6"/>
    <w:rsid w:val="009F44FC"/>
    <w:rsid w:val="009F4BCE"/>
    <w:rsid w:val="009F4E91"/>
    <w:rsid w:val="009F4F3B"/>
    <w:rsid w:val="009F520C"/>
    <w:rsid w:val="009F521C"/>
    <w:rsid w:val="009F5446"/>
    <w:rsid w:val="009F57F2"/>
    <w:rsid w:val="009F5A2D"/>
    <w:rsid w:val="009F5C56"/>
    <w:rsid w:val="009F5EC4"/>
    <w:rsid w:val="009F61A0"/>
    <w:rsid w:val="009F61DF"/>
    <w:rsid w:val="009F6215"/>
    <w:rsid w:val="009F639C"/>
    <w:rsid w:val="009F63C9"/>
    <w:rsid w:val="009F640F"/>
    <w:rsid w:val="009F6415"/>
    <w:rsid w:val="009F6433"/>
    <w:rsid w:val="009F67FE"/>
    <w:rsid w:val="009F6893"/>
    <w:rsid w:val="009F695E"/>
    <w:rsid w:val="009F69FB"/>
    <w:rsid w:val="009F6AE9"/>
    <w:rsid w:val="009F6E18"/>
    <w:rsid w:val="009F7058"/>
    <w:rsid w:val="009F76CA"/>
    <w:rsid w:val="009F76F7"/>
    <w:rsid w:val="009F7C05"/>
    <w:rsid w:val="009F7C9A"/>
    <w:rsid w:val="009F7CE6"/>
    <w:rsid w:val="009F7EE8"/>
    <w:rsid w:val="00A00196"/>
    <w:rsid w:val="00A00654"/>
    <w:rsid w:val="00A00981"/>
    <w:rsid w:val="00A009C5"/>
    <w:rsid w:val="00A00A8F"/>
    <w:rsid w:val="00A00D63"/>
    <w:rsid w:val="00A00D93"/>
    <w:rsid w:val="00A010D6"/>
    <w:rsid w:val="00A0113C"/>
    <w:rsid w:val="00A01321"/>
    <w:rsid w:val="00A013A9"/>
    <w:rsid w:val="00A0146F"/>
    <w:rsid w:val="00A01972"/>
    <w:rsid w:val="00A01A42"/>
    <w:rsid w:val="00A01A92"/>
    <w:rsid w:val="00A01B38"/>
    <w:rsid w:val="00A01CC0"/>
    <w:rsid w:val="00A022D0"/>
    <w:rsid w:val="00A024BB"/>
    <w:rsid w:val="00A0263E"/>
    <w:rsid w:val="00A0296F"/>
    <w:rsid w:val="00A0298B"/>
    <w:rsid w:val="00A02A6E"/>
    <w:rsid w:val="00A02A8F"/>
    <w:rsid w:val="00A02BCA"/>
    <w:rsid w:val="00A02CE0"/>
    <w:rsid w:val="00A02F32"/>
    <w:rsid w:val="00A02F7C"/>
    <w:rsid w:val="00A02FDD"/>
    <w:rsid w:val="00A03581"/>
    <w:rsid w:val="00A0381C"/>
    <w:rsid w:val="00A03A84"/>
    <w:rsid w:val="00A03AC5"/>
    <w:rsid w:val="00A03BEC"/>
    <w:rsid w:val="00A04061"/>
    <w:rsid w:val="00A04089"/>
    <w:rsid w:val="00A04192"/>
    <w:rsid w:val="00A0429D"/>
    <w:rsid w:val="00A04379"/>
    <w:rsid w:val="00A045A8"/>
    <w:rsid w:val="00A046C9"/>
    <w:rsid w:val="00A0490C"/>
    <w:rsid w:val="00A04ADF"/>
    <w:rsid w:val="00A04B91"/>
    <w:rsid w:val="00A04EC1"/>
    <w:rsid w:val="00A05087"/>
    <w:rsid w:val="00A052D5"/>
    <w:rsid w:val="00A05501"/>
    <w:rsid w:val="00A05634"/>
    <w:rsid w:val="00A0588E"/>
    <w:rsid w:val="00A0591B"/>
    <w:rsid w:val="00A05A5E"/>
    <w:rsid w:val="00A05B04"/>
    <w:rsid w:val="00A05B11"/>
    <w:rsid w:val="00A0608F"/>
    <w:rsid w:val="00A0611A"/>
    <w:rsid w:val="00A06153"/>
    <w:rsid w:val="00A0629A"/>
    <w:rsid w:val="00A062FF"/>
    <w:rsid w:val="00A06455"/>
    <w:rsid w:val="00A06CD4"/>
    <w:rsid w:val="00A06D7B"/>
    <w:rsid w:val="00A06EA4"/>
    <w:rsid w:val="00A06EF0"/>
    <w:rsid w:val="00A071B5"/>
    <w:rsid w:val="00A071D0"/>
    <w:rsid w:val="00A07330"/>
    <w:rsid w:val="00A073AD"/>
    <w:rsid w:val="00A075B7"/>
    <w:rsid w:val="00A075D5"/>
    <w:rsid w:val="00A07781"/>
    <w:rsid w:val="00A078DC"/>
    <w:rsid w:val="00A07927"/>
    <w:rsid w:val="00A07985"/>
    <w:rsid w:val="00A07B9B"/>
    <w:rsid w:val="00A07DB6"/>
    <w:rsid w:val="00A07E36"/>
    <w:rsid w:val="00A10029"/>
    <w:rsid w:val="00A1030A"/>
    <w:rsid w:val="00A103FF"/>
    <w:rsid w:val="00A1047E"/>
    <w:rsid w:val="00A10536"/>
    <w:rsid w:val="00A1062D"/>
    <w:rsid w:val="00A106FC"/>
    <w:rsid w:val="00A107A5"/>
    <w:rsid w:val="00A10820"/>
    <w:rsid w:val="00A10A6C"/>
    <w:rsid w:val="00A10DE8"/>
    <w:rsid w:val="00A10F19"/>
    <w:rsid w:val="00A10F6B"/>
    <w:rsid w:val="00A10FAC"/>
    <w:rsid w:val="00A11160"/>
    <w:rsid w:val="00A11272"/>
    <w:rsid w:val="00A1128E"/>
    <w:rsid w:val="00A1162E"/>
    <w:rsid w:val="00A11650"/>
    <w:rsid w:val="00A1168D"/>
    <w:rsid w:val="00A1179C"/>
    <w:rsid w:val="00A118B5"/>
    <w:rsid w:val="00A11A06"/>
    <w:rsid w:val="00A11C9F"/>
    <w:rsid w:val="00A11D16"/>
    <w:rsid w:val="00A11EC3"/>
    <w:rsid w:val="00A11F84"/>
    <w:rsid w:val="00A11FCA"/>
    <w:rsid w:val="00A12030"/>
    <w:rsid w:val="00A1230D"/>
    <w:rsid w:val="00A128A5"/>
    <w:rsid w:val="00A12911"/>
    <w:rsid w:val="00A12925"/>
    <w:rsid w:val="00A12ADB"/>
    <w:rsid w:val="00A12BB3"/>
    <w:rsid w:val="00A12E0B"/>
    <w:rsid w:val="00A130F9"/>
    <w:rsid w:val="00A1329A"/>
    <w:rsid w:val="00A13649"/>
    <w:rsid w:val="00A13758"/>
    <w:rsid w:val="00A13922"/>
    <w:rsid w:val="00A13925"/>
    <w:rsid w:val="00A14089"/>
    <w:rsid w:val="00A141A7"/>
    <w:rsid w:val="00A14227"/>
    <w:rsid w:val="00A1436E"/>
    <w:rsid w:val="00A14433"/>
    <w:rsid w:val="00A1445A"/>
    <w:rsid w:val="00A144D5"/>
    <w:rsid w:val="00A149CF"/>
    <w:rsid w:val="00A14BC4"/>
    <w:rsid w:val="00A14CBA"/>
    <w:rsid w:val="00A14DCA"/>
    <w:rsid w:val="00A14DD5"/>
    <w:rsid w:val="00A152F6"/>
    <w:rsid w:val="00A158BF"/>
    <w:rsid w:val="00A15CBA"/>
    <w:rsid w:val="00A15E54"/>
    <w:rsid w:val="00A15EB9"/>
    <w:rsid w:val="00A16478"/>
    <w:rsid w:val="00A16583"/>
    <w:rsid w:val="00A1680F"/>
    <w:rsid w:val="00A16F7C"/>
    <w:rsid w:val="00A1743D"/>
    <w:rsid w:val="00A174A7"/>
    <w:rsid w:val="00A17622"/>
    <w:rsid w:val="00A1764F"/>
    <w:rsid w:val="00A176C2"/>
    <w:rsid w:val="00A1788A"/>
    <w:rsid w:val="00A17AF5"/>
    <w:rsid w:val="00A17DEE"/>
    <w:rsid w:val="00A17E5C"/>
    <w:rsid w:val="00A20298"/>
    <w:rsid w:val="00A204FD"/>
    <w:rsid w:val="00A207D1"/>
    <w:rsid w:val="00A20AAA"/>
    <w:rsid w:val="00A20B38"/>
    <w:rsid w:val="00A20BC7"/>
    <w:rsid w:val="00A20C51"/>
    <w:rsid w:val="00A20D9E"/>
    <w:rsid w:val="00A2114B"/>
    <w:rsid w:val="00A21188"/>
    <w:rsid w:val="00A21456"/>
    <w:rsid w:val="00A214AB"/>
    <w:rsid w:val="00A214C7"/>
    <w:rsid w:val="00A2159B"/>
    <w:rsid w:val="00A2162E"/>
    <w:rsid w:val="00A2165C"/>
    <w:rsid w:val="00A218F1"/>
    <w:rsid w:val="00A2192B"/>
    <w:rsid w:val="00A21987"/>
    <w:rsid w:val="00A21EB3"/>
    <w:rsid w:val="00A21EF2"/>
    <w:rsid w:val="00A22314"/>
    <w:rsid w:val="00A2283B"/>
    <w:rsid w:val="00A228D4"/>
    <w:rsid w:val="00A22974"/>
    <w:rsid w:val="00A22AEA"/>
    <w:rsid w:val="00A22D83"/>
    <w:rsid w:val="00A22F6D"/>
    <w:rsid w:val="00A23036"/>
    <w:rsid w:val="00A23042"/>
    <w:rsid w:val="00A233B7"/>
    <w:rsid w:val="00A235A6"/>
    <w:rsid w:val="00A235FD"/>
    <w:rsid w:val="00A2394B"/>
    <w:rsid w:val="00A23996"/>
    <w:rsid w:val="00A23A9B"/>
    <w:rsid w:val="00A23B65"/>
    <w:rsid w:val="00A23E21"/>
    <w:rsid w:val="00A23EBE"/>
    <w:rsid w:val="00A23EE6"/>
    <w:rsid w:val="00A23F5A"/>
    <w:rsid w:val="00A240B6"/>
    <w:rsid w:val="00A2410C"/>
    <w:rsid w:val="00A2429B"/>
    <w:rsid w:val="00A243FA"/>
    <w:rsid w:val="00A24405"/>
    <w:rsid w:val="00A244A1"/>
    <w:rsid w:val="00A244CC"/>
    <w:rsid w:val="00A2467D"/>
    <w:rsid w:val="00A2484F"/>
    <w:rsid w:val="00A2492E"/>
    <w:rsid w:val="00A24A4E"/>
    <w:rsid w:val="00A24B2F"/>
    <w:rsid w:val="00A24BA5"/>
    <w:rsid w:val="00A24CCC"/>
    <w:rsid w:val="00A24D8D"/>
    <w:rsid w:val="00A24EFD"/>
    <w:rsid w:val="00A25583"/>
    <w:rsid w:val="00A2571B"/>
    <w:rsid w:val="00A257F9"/>
    <w:rsid w:val="00A25988"/>
    <w:rsid w:val="00A2599B"/>
    <w:rsid w:val="00A259DB"/>
    <w:rsid w:val="00A25B1E"/>
    <w:rsid w:val="00A25C88"/>
    <w:rsid w:val="00A25D97"/>
    <w:rsid w:val="00A26015"/>
    <w:rsid w:val="00A260C3"/>
    <w:rsid w:val="00A265EA"/>
    <w:rsid w:val="00A2678D"/>
    <w:rsid w:val="00A267C3"/>
    <w:rsid w:val="00A267FB"/>
    <w:rsid w:val="00A26845"/>
    <w:rsid w:val="00A268E1"/>
    <w:rsid w:val="00A26969"/>
    <w:rsid w:val="00A269A4"/>
    <w:rsid w:val="00A26AC7"/>
    <w:rsid w:val="00A26B93"/>
    <w:rsid w:val="00A26ECE"/>
    <w:rsid w:val="00A26FDA"/>
    <w:rsid w:val="00A27284"/>
    <w:rsid w:val="00A27306"/>
    <w:rsid w:val="00A27368"/>
    <w:rsid w:val="00A273D8"/>
    <w:rsid w:val="00A27531"/>
    <w:rsid w:val="00A27A3E"/>
    <w:rsid w:val="00A27AC1"/>
    <w:rsid w:val="00A27B6F"/>
    <w:rsid w:val="00A27B7B"/>
    <w:rsid w:val="00A27D16"/>
    <w:rsid w:val="00A27DD9"/>
    <w:rsid w:val="00A27F78"/>
    <w:rsid w:val="00A3019C"/>
    <w:rsid w:val="00A30482"/>
    <w:rsid w:val="00A306C7"/>
    <w:rsid w:val="00A30708"/>
    <w:rsid w:val="00A30A44"/>
    <w:rsid w:val="00A30A9B"/>
    <w:rsid w:val="00A30AF7"/>
    <w:rsid w:val="00A30B46"/>
    <w:rsid w:val="00A30C05"/>
    <w:rsid w:val="00A30D97"/>
    <w:rsid w:val="00A30D9C"/>
    <w:rsid w:val="00A3116C"/>
    <w:rsid w:val="00A31365"/>
    <w:rsid w:val="00A31400"/>
    <w:rsid w:val="00A31633"/>
    <w:rsid w:val="00A316F3"/>
    <w:rsid w:val="00A31795"/>
    <w:rsid w:val="00A317BF"/>
    <w:rsid w:val="00A31966"/>
    <w:rsid w:val="00A31A57"/>
    <w:rsid w:val="00A31B36"/>
    <w:rsid w:val="00A31B4E"/>
    <w:rsid w:val="00A31C57"/>
    <w:rsid w:val="00A31CC6"/>
    <w:rsid w:val="00A31D51"/>
    <w:rsid w:val="00A31ED4"/>
    <w:rsid w:val="00A31EE8"/>
    <w:rsid w:val="00A31FC3"/>
    <w:rsid w:val="00A3225E"/>
    <w:rsid w:val="00A32268"/>
    <w:rsid w:val="00A3246A"/>
    <w:rsid w:val="00A327DA"/>
    <w:rsid w:val="00A32857"/>
    <w:rsid w:val="00A329FF"/>
    <w:rsid w:val="00A32A7A"/>
    <w:rsid w:val="00A32B0C"/>
    <w:rsid w:val="00A32C77"/>
    <w:rsid w:val="00A32C99"/>
    <w:rsid w:val="00A32D02"/>
    <w:rsid w:val="00A32FA0"/>
    <w:rsid w:val="00A330E3"/>
    <w:rsid w:val="00A33351"/>
    <w:rsid w:val="00A337D9"/>
    <w:rsid w:val="00A33A27"/>
    <w:rsid w:val="00A33A55"/>
    <w:rsid w:val="00A33A7B"/>
    <w:rsid w:val="00A33BD8"/>
    <w:rsid w:val="00A33CF6"/>
    <w:rsid w:val="00A33DC9"/>
    <w:rsid w:val="00A33E7A"/>
    <w:rsid w:val="00A33FDC"/>
    <w:rsid w:val="00A3422C"/>
    <w:rsid w:val="00A3427D"/>
    <w:rsid w:val="00A3439D"/>
    <w:rsid w:val="00A343AB"/>
    <w:rsid w:val="00A346D6"/>
    <w:rsid w:val="00A34702"/>
    <w:rsid w:val="00A34A26"/>
    <w:rsid w:val="00A34A88"/>
    <w:rsid w:val="00A34BFD"/>
    <w:rsid w:val="00A34CF7"/>
    <w:rsid w:val="00A34E57"/>
    <w:rsid w:val="00A34EB3"/>
    <w:rsid w:val="00A34EBE"/>
    <w:rsid w:val="00A34F9B"/>
    <w:rsid w:val="00A3555C"/>
    <w:rsid w:val="00A35645"/>
    <w:rsid w:val="00A35742"/>
    <w:rsid w:val="00A357B6"/>
    <w:rsid w:val="00A35CEC"/>
    <w:rsid w:val="00A35D4B"/>
    <w:rsid w:val="00A35DB9"/>
    <w:rsid w:val="00A35DE6"/>
    <w:rsid w:val="00A35ECE"/>
    <w:rsid w:val="00A36483"/>
    <w:rsid w:val="00A36543"/>
    <w:rsid w:val="00A36585"/>
    <w:rsid w:val="00A365A4"/>
    <w:rsid w:val="00A368A8"/>
    <w:rsid w:val="00A36C09"/>
    <w:rsid w:val="00A36CE1"/>
    <w:rsid w:val="00A36D0C"/>
    <w:rsid w:val="00A36D44"/>
    <w:rsid w:val="00A36DE9"/>
    <w:rsid w:val="00A36EB7"/>
    <w:rsid w:val="00A37179"/>
    <w:rsid w:val="00A374F7"/>
    <w:rsid w:val="00A3769D"/>
    <w:rsid w:val="00A378D5"/>
    <w:rsid w:val="00A37B2E"/>
    <w:rsid w:val="00A37BCD"/>
    <w:rsid w:val="00A37BD9"/>
    <w:rsid w:val="00A37BE4"/>
    <w:rsid w:val="00A37C7B"/>
    <w:rsid w:val="00A37FFD"/>
    <w:rsid w:val="00A401E0"/>
    <w:rsid w:val="00A4027C"/>
    <w:rsid w:val="00A40312"/>
    <w:rsid w:val="00A405A3"/>
    <w:rsid w:val="00A40B9E"/>
    <w:rsid w:val="00A40CDC"/>
    <w:rsid w:val="00A40CF6"/>
    <w:rsid w:val="00A40E14"/>
    <w:rsid w:val="00A40FF6"/>
    <w:rsid w:val="00A41144"/>
    <w:rsid w:val="00A41203"/>
    <w:rsid w:val="00A41363"/>
    <w:rsid w:val="00A414B1"/>
    <w:rsid w:val="00A41549"/>
    <w:rsid w:val="00A415B0"/>
    <w:rsid w:val="00A415DD"/>
    <w:rsid w:val="00A416D3"/>
    <w:rsid w:val="00A41778"/>
    <w:rsid w:val="00A41950"/>
    <w:rsid w:val="00A4195C"/>
    <w:rsid w:val="00A41D79"/>
    <w:rsid w:val="00A41E4D"/>
    <w:rsid w:val="00A41E82"/>
    <w:rsid w:val="00A41F2A"/>
    <w:rsid w:val="00A42084"/>
    <w:rsid w:val="00A4219E"/>
    <w:rsid w:val="00A421BA"/>
    <w:rsid w:val="00A4230B"/>
    <w:rsid w:val="00A423D0"/>
    <w:rsid w:val="00A42467"/>
    <w:rsid w:val="00A4259C"/>
    <w:rsid w:val="00A426E9"/>
    <w:rsid w:val="00A42975"/>
    <w:rsid w:val="00A42A74"/>
    <w:rsid w:val="00A42B5D"/>
    <w:rsid w:val="00A42C25"/>
    <w:rsid w:val="00A42D67"/>
    <w:rsid w:val="00A42D9D"/>
    <w:rsid w:val="00A42DD7"/>
    <w:rsid w:val="00A42F13"/>
    <w:rsid w:val="00A42F50"/>
    <w:rsid w:val="00A4315D"/>
    <w:rsid w:val="00A431DF"/>
    <w:rsid w:val="00A43308"/>
    <w:rsid w:val="00A4353F"/>
    <w:rsid w:val="00A4368C"/>
    <w:rsid w:val="00A43AE6"/>
    <w:rsid w:val="00A43E11"/>
    <w:rsid w:val="00A441DD"/>
    <w:rsid w:val="00A4437C"/>
    <w:rsid w:val="00A44A3D"/>
    <w:rsid w:val="00A44ABD"/>
    <w:rsid w:val="00A44AF3"/>
    <w:rsid w:val="00A44C73"/>
    <w:rsid w:val="00A44CB8"/>
    <w:rsid w:val="00A44D73"/>
    <w:rsid w:val="00A44DB7"/>
    <w:rsid w:val="00A44E22"/>
    <w:rsid w:val="00A44ECF"/>
    <w:rsid w:val="00A44FD0"/>
    <w:rsid w:val="00A4521B"/>
    <w:rsid w:val="00A4530C"/>
    <w:rsid w:val="00A4549C"/>
    <w:rsid w:val="00A45505"/>
    <w:rsid w:val="00A45AA2"/>
    <w:rsid w:val="00A45B41"/>
    <w:rsid w:val="00A45D06"/>
    <w:rsid w:val="00A45D61"/>
    <w:rsid w:val="00A460C4"/>
    <w:rsid w:val="00A4618F"/>
    <w:rsid w:val="00A46250"/>
    <w:rsid w:val="00A465A4"/>
    <w:rsid w:val="00A46891"/>
    <w:rsid w:val="00A46DC6"/>
    <w:rsid w:val="00A46E41"/>
    <w:rsid w:val="00A46F1F"/>
    <w:rsid w:val="00A4708C"/>
    <w:rsid w:val="00A47103"/>
    <w:rsid w:val="00A472ED"/>
    <w:rsid w:val="00A473F7"/>
    <w:rsid w:val="00A474C9"/>
    <w:rsid w:val="00A476E7"/>
    <w:rsid w:val="00A4774B"/>
    <w:rsid w:val="00A47816"/>
    <w:rsid w:val="00A47870"/>
    <w:rsid w:val="00A4795F"/>
    <w:rsid w:val="00A47ADE"/>
    <w:rsid w:val="00A47CC9"/>
    <w:rsid w:val="00A500DB"/>
    <w:rsid w:val="00A50215"/>
    <w:rsid w:val="00A503BD"/>
    <w:rsid w:val="00A50600"/>
    <w:rsid w:val="00A50681"/>
    <w:rsid w:val="00A506D1"/>
    <w:rsid w:val="00A507B6"/>
    <w:rsid w:val="00A50BEE"/>
    <w:rsid w:val="00A51174"/>
    <w:rsid w:val="00A51410"/>
    <w:rsid w:val="00A517F1"/>
    <w:rsid w:val="00A51941"/>
    <w:rsid w:val="00A51DC1"/>
    <w:rsid w:val="00A521A9"/>
    <w:rsid w:val="00A521CE"/>
    <w:rsid w:val="00A5227C"/>
    <w:rsid w:val="00A52308"/>
    <w:rsid w:val="00A52416"/>
    <w:rsid w:val="00A52440"/>
    <w:rsid w:val="00A5247F"/>
    <w:rsid w:val="00A52623"/>
    <w:rsid w:val="00A52A75"/>
    <w:rsid w:val="00A52D81"/>
    <w:rsid w:val="00A52D83"/>
    <w:rsid w:val="00A5310C"/>
    <w:rsid w:val="00A531FA"/>
    <w:rsid w:val="00A5349F"/>
    <w:rsid w:val="00A5359C"/>
    <w:rsid w:val="00A535F1"/>
    <w:rsid w:val="00A53BDB"/>
    <w:rsid w:val="00A53E82"/>
    <w:rsid w:val="00A53FE6"/>
    <w:rsid w:val="00A54014"/>
    <w:rsid w:val="00A541B0"/>
    <w:rsid w:val="00A54342"/>
    <w:rsid w:val="00A543F9"/>
    <w:rsid w:val="00A545C8"/>
    <w:rsid w:val="00A54F01"/>
    <w:rsid w:val="00A5511B"/>
    <w:rsid w:val="00A554D8"/>
    <w:rsid w:val="00A55607"/>
    <w:rsid w:val="00A55A7D"/>
    <w:rsid w:val="00A55AEC"/>
    <w:rsid w:val="00A55C26"/>
    <w:rsid w:val="00A55DCB"/>
    <w:rsid w:val="00A56027"/>
    <w:rsid w:val="00A5619B"/>
    <w:rsid w:val="00A5633A"/>
    <w:rsid w:val="00A5643F"/>
    <w:rsid w:val="00A5647B"/>
    <w:rsid w:val="00A5678D"/>
    <w:rsid w:val="00A56842"/>
    <w:rsid w:val="00A56C3B"/>
    <w:rsid w:val="00A56EC0"/>
    <w:rsid w:val="00A56FDD"/>
    <w:rsid w:val="00A56FF3"/>
    <w:rsid w:val="00A5706C"/>
    <w:rsid w:val="00A570EE"/>
    <w:rsid w:val="00A57183"/>
    <w:rsid w:val="00A5740B"/>
    <w:rsid w:val="00A574D4"/>
    <w:rsid w:val="00A574F4"/>
    <w:rsid w:val="00A574F9"/>
    <w:rsid w:val="00A576D7"/>
    <w:rsid w:val="00A579ED"/>
    <w:rsid w:val="00A57A57"/>
    <w:rsid w:val="00A57BAC"/>
    <w:rsid w:val="00A57DF0"/>
    <w:rsid w:val="00A57E8A"/>
    <w:rsid w:val="00A57EAC"/>
    <w:rsid w:val="00A60244"/>
    <w:rsid w:val="00A60386"/>
    <w:rsid w:val="00A60497"/>
    <w:rsid w:val="00A60720"/>
    <w:rsid w:val="00A60834"/>
    <w:rsid w:val="00A608A8"/>
    <w:rsid w:val="00A609C8"/>
    <w:rsid w:val="00A60B17"/>
    <w:rsid w:val="00A60B84"/>
    <w:rsid w:val="00A60EBE"/>
    <w:rsid w:val="00A61559"/>
    <w:rsid w:val="00A6183B"/>
    <w:rsid w:val="00A61CEF"/>
    <w:rsid w:val="00A61CF4"/>
    <w:rsid w:val="00A61E32"/>
    <w:rsid w:val="00A61FD4"/>
    <w:rsid w:val="00A62007"/>
    <w:rsid w:val="00A62223"/>
    <w:rsid w:val="00A625CE"/>
    <w:rsid w:val="00A62BC2"/>
    <w:rsid w:val="00A62BD7"/>
    <w:rsid w:val="00A62D20"/>
    <w:rsid w:val="00A62DF0"/>
    <w:rsid w:val="00A62E2D"/>
    <w:rsid w:val="00A630CF"/>
    <w:rsid w:val="00A630E6"/>
    <w:rsid w:val="00A631BA"/>
    <w:rsid w:val="00A631CB"/>
    <w:rsid w:val="00A63333"/>
    <w:rsid w:val="00A6334E"/>
    <w:rsid w:val="00A63565"/>
    <w:rsid w:val="00A635AF"/>
    <w:rsid w:val="00A63774"/>
    <w:rsid w:val="00A6386F"/>
    <w:rsid w:val="00A63A76"/>
    <w:rsid w:val="00A64182"/>
    <w:rsid w:val="00A6425B"/>
    <w:rsid w:val="00A644ED"/>
    <w:rsid w:val="00A6460A"/>
    <w:rsid w:val="00A64774"/>
    <w:rsid w:val="00A648C8"/>
    <w:rsid w:val="00A648D9"/>
    <w:rsid w:val="00A6494C"/>
    <w:rsid w:val="00A649A5"/>
    <w:rsid w:val="00A64AAA"/>
    <w:rsid w:val="00A64BBB"/>
    <w:rsid w:val="00A64DF0"/>
    <w:rsid w:val="00A64F0B"/>
    <w:rsid w:val="00A65152"/>
    <w:rsid w:val="00A6524D"/>
    <w:rsid w:val="00A652BC"/>
    <w:rsid w:val="00A653D9"/>
    <w:rsid w:val="00A654F3"/>
    <w:rsid w:val="00A6563D"/>
    <w:rsid w:val="00A658FD"/>
    <w:rsid w:val="00A65C32"/>
    <w:rsid w:val="00A65D80"/>
    <w:rsid w:val="00A65DC4"/>
    <w:rsid w:val="00A65E17"/>
    <w:rsid w:val="00A65E3E"/>
    <w:rsid w:val="00A65E7C"/>
    <w:rsid w:val="00A65EE7"/>
    <w:rsid w:val="00A65F81"/>
    <w:rsid w:val="00A6620F"/>
    <w:rsid w:val="00A6637D"/>
    <w:rsid w:val="00A663AF"/>
    <w:rsid w:val="00A663C7"/>
    <w:rsid w:val="00A6653C"/>
    <w:rsid w:val="00A66729"/>
    <w:rsid w:val="00A66933"/>
    <w:rsid w:val="00A66945"/>
    <w:rsid w:val="00A66A65"/>
    <w:rsid w:val="00A66B00"/>
    <w:rsid w:val="00A66DA9"/>
    <w:rsid w:val="00A66E6E"/>
    <w:rsid w:val="00A67284"/>
    <w:rsid w:val="00A6730E"/>
    <w:rsid w:val="00A675C1"/>
    <w:rsid w:val="00A67604"/>
    <w:rsid w:val="00A67753"/>
    <w:rsid w:val="00A67783"/>
    <w:rsid w:val="00A677F4"/>
    <w:rsid w:val="00A679B0"/>
    <w:rsid w:val="00A67C1E"/>
    <w:rsid w:val="00A67E77"/>
    <w:rsid w:val="00A67FF4"/>
    <w:rsid w:val="00A7000C"/>
    <w:rsid w:val="00A70029"/>
    <w:rsid w:val="00A70191"/>
    <w:rsid w:val="00A7036B"/>
    <w:rsid w:val="00A70427"/>
    <w:rsid w:val="00A705FA"/>
    <w:rsid w:val="00A706B6"/>
    <w:rsid w:val="00A7077C"/>
    <w:rsid w:val="00A708E5"/>
    <w:rsid w:val="00A70942"/>
    <w:rsid w:val="00A70AF2"/>
    <w:rsid w:val="00A70C3E"/>
    <w:rsid w:val="00A70DCC"/>
    <w:rsid w:val="00A70E63"/>
    <w:rsid w:val="00A70E68"/>
    <w:rsid w:val="00A71057"/>
    <w:rsid w:val="00A71155"/>
    <w:rsid w:val="00A7122E"/>
    <w:rsid w:val="00A71387"/>
    <w:rsid w:val="00A713A0"/>
    <w:rsid w:val="00A714E6"/>
    <w:rsid w:val="00A71575"/>
    <w:rsid w:val="00A71708"/>
    <w:rsid w:val="00A718C1"/>
    <w:rsid w:val="00A718CE"/>
    <w:rsid w:val="00A718E0"/>
    <w:rsid w:val="00A71944"/>
    <w:rsid w:val="00A71FBE"/>
    <w:rsid w:val="00A720D5"/>
    <w:rsid w:val="00A72447"/>
    <w:rsid w:val="00A728BF"/>
    <w:rsid w:val="00A72B3A"/>
    <w:rsid w:val="00A72BCF"/>
    <w:rsid w:val="00A72CEB"/>
    <w:rsid w:val="00A72D2B"/>
    <w:rsid w:val="00A72D77"/>
    <w:rsid w:val="00A72EF5"/>
    <w:rsid w:val="00A7321A"/>
    <w:rsid w:val="00A73231"/>
    <w:rsid w:val="00A732A1"/>
    <w:rsid w:val="00A73452"/>
    <w:rsid w:val="00A73597"/>
    <w:rsid w:val="00A735C3"/>
    <w:rsid w:val="00A73891"/>
    <w:rsid w:val="00A7399A"/>
    <w:rsid w:val="00A739F0"/>
    <w:rsid w:val="00A73D92"/>
    <w:rsid w:val="00A73DB1"/>
    <w:rsid w:val="00A73F8E"/>
    <w:rsid w:val="00A741A5"/>
    <w:rsid w:val="00A743FD"/>
    <w:rsid w:val="00A744A4"/>
    <w:rsid w:val="00A74872"/>
    <w:rsid w:val="00A7495F"/>
    <w:rsid w:val="00A749EF"/>
    <w:rsid w:val="00A74A22"/>
    <w:rsid w:val="00A74F61"/>
    <w:rsid w:val="00A755A5"/>
    <w:rsid w:val="00A7575C"/>
    <w:rsid w:val="00A75859"/>
    <w:rsid w:val="00A75B40"/>
    <w:rsid w:val="00A75C27"/>
    <w:rsid w:val="00A75CEB"/>
    <w:rsid w:val="00A75D5F"/>
    <w:rsid w:val="00A75D91"/>
    <w:rsid w:val="00A75EC4"/>
    <w:rsid w:val="00A75F16"/>
    <w:rsid w:val="00A75F70"/>
    <w:rsid w:val="00A761D3"/>
    <w:rsid w:val="00A76365"/>
    <w:rsid w:val="00A76476"/>
    <w:rsid w:val="00A76749"/>
    <w:rsid w:val="00A7681D"/>
    <w:rsid w:val="00A768F2"/>
    <w:rsid w:val="00A7692A"/>
    <w:rsid w:val="00A76D6A"/>
    <w:rsid w:val="00A76DEC"/>
    <w:rsid w:val="00A77034"/>
    <w:rsid w:val="00A77171"/>
    <w:rsid w:val="00A77225"/>
    <w:rsid w:val="00A77243"/>
    <w:rsid w:val="00A77B35"/>
    <w:rsid w:val="00A77EA3"/>
    <w:rsid w:val="00A77FEB"/>
    <w:rsid w:val="00A80245"/>
    <w:rsid w:val="00A802FC"/>
    <w:rsid w:val="00A8035F"/>
    <w:rsid w:val="00A80398"/>
    <w:rsid w:val="00A80399"/>
    <w:rsid w:val="00A803CF"/>
    <w:rsid w:val="00A8048F"/>
    <w:rsid w:val="00A80513"/>
    <w:rsid w:val="00A80666"/>
    <w:rsid w:val="00A808C7"/>
    <w:rsid w:val="00A80B17"/>
    <w:rsid w:val="00A80BCC"/>
    <w:rsid w:val="00A80BFA"/>
    <w:rsid w:val="00A80DBD"/>
    <w:rsid w:val="00A80E9F"/>
    <w:rsid w:val="00A80EA2"/>
    <w:rsid w:val="00A80F7B"/>
    <w:rsid w:val="00A812C6"/>
    <w:rsid w:val="00A81715"/>
    <w:rsid w:val="00A81926"/>
    <w:rsid w:val="00A81C10"/>
    <w:rsid w:val="00A81F75"/>
    <w:rsid w:val="00A81FFC"/>
    <w:rsid w:val="00A825E7"/>
    <w:rsid w:val="00A82813"/>
    <w:rsid w:val="00A82901"/>
    <w:rsid w:val="00A82B03"/>
    <w:rsid w:val="00A82E04"/>
    <w:rsid w:val="00A82E31"/>
    <w:rsid w:val="00A82E6A"/>
    <w:rsid w:val="00A82EF4"/>
    <w:rsid w:val="00A82F37"/>
    <w:rsid w:val="00A82FCD"/>
    <w:rsid w:val="00A8311F"/>
    <w:rsid w:val="00A831B2"/>
    <w:rsid w:val="00A8387F"/>
    <w:rsid w:val="00A838C9"/>
    <w:rsid w:val="00A83B25"/>
    <w:rsid w:val="00A83BA6"/>
    <w:rsid w:val="00A83CA8"/>
    <w:rsid w:val="00A83D34"/>
    <w:rsid w:val="00A83EF1"/>
    <w:rsid w:val="00A83F94"/>
    <w:rsid w:val="00A83FCC"/>
    <w:rsid w:val="00A8407F"/>
    <w:rsid w:val="00A841C9"/>
    <w:rsid w:val="00A841EA"/>
    <w:rsid w:val="00A84251"/>
    <w:rsid w:val="00A845D2"/>
    <w:rsid w:val="00A8465E"/>
    <w:rsid w:val="00A84663"/>
    <w:rsid w:val="00A8467E"/>
    <w:rsid w:val="00A84734"/>
    <w:rsid w:val="00A849BB"/>
    <w:rsid w:val="00A84A25"/>
    <w:rsid w:val="00A84A4F"/>
    <w:rsid w:val="00A84B1E"/>
    <w:rsid w:val="00A84C44"/>
    <w:rsid w:val="00A84F9E"/>
    <w:rsid w:val="00A850B5"/>
    <w:rsid w:val="00A85159"/>
    <w:rsid w:val="00A851A3"/>
    <w:rsid w:val="00A852BF"/>
    <w:rsid w:val="00A85490"/>
    <w:rsid w:val="00A855E0"/>
    <w:rsid w:val="00A855E4"/>
    <w:rsid w:val="00A855F3"/>
    <w:rsid w:val="00A8587D"/>
    <w:rsid w:val="00A859B7"/>
    <w:rsid w:val="00A85A9B"/>
    <w:rsid w:val="00A85C6B"/>
    <w:rsid w:val="00A85D44"/>
    <w:rsid w:val="00A85D4E"/>
    <w:rsid w:val="00A85E80"/>
    <w:rsid w:val="00A8616B"/>
    <w:rsid w:val="00A8619D"/>
    <w:rsid w:val="00A86219"/>
    <w:rsid w:val="00A8625A"/>
    <w:rsid w:val="00A8630C"/>
    <w:rsid w:val="00A8654E"/>
    <w:rsid w:val="00A868C8"/>
    <w:rsid w:val="00A86978"/>
    <w:rsid w:val="00A86A5D"/>
    <w:rsid w:val="00A86DAD"/>
    <w:rsid w:val="00A86E97"/>
    <w:rsid w:val="00A871B4"/>
    <w:rsid w:val="00A87229"/>
    <w:rsid w:val="00A8746D"/>
    <w:rsid w:val="00A874F0"/>
    <w:rsid w:val="00A87AD0"/>
    <w:rsid w:val="00A87C37"/>
    <w:rsid w:val="00A87D41"/>
    <w:rsid w:val="00A900DF"/>
    <w:rsid w:val="00A90219"/>
    <w:rsid w:val="00A90437"/>
    <w:rsid w:val="00A90451"/>
    <w:rsid w:val="00A90768"/>
    <w:rsid w:val="00A90A4F"/>
    <w:rsid w:val="00A90D21"/>
    <w:rsid w:val="00A90D39"/>
    <w:rsid w:val="00A90E22"/>
    <w:rsid w:val="00A90E83"/>
    <w:rsid w:val="00A910F0"/>
    <w:rsid w:val="00A91121"/>
    <w:rsid w:val="00A91197"/>
    <w:rsid w:val="00A911D2"/>
    <w:rsid w:val="00A913ED"/>
    <w:rsid w:val="00A916F7"/>
    <w:rsid w:val="00A91814"/>
    <w:rsid w:val="00A9197B"/>
    <w:rsid w:val="00A91981"/>
    <w:rsid w:val="00A91A63"/>
    <w:rsid w:val="00A91B9E"/>
    <w:rsid w:val="00A91C2C"/>
    <w:rsid w:val="00A91E33"/>
    <w:rsid w:val="00A91FA7"/>
    <w:rsid w:val="00A91FE2"/>
    <w:rsid w:val="00A92172"/>
    <w:rsid w:val="00A92340"/>
    <w:rsid w:val="00A927D3"/>
    <w:rsid w:val="00A9298E"/>
    <w:rsid w:val="00A92A2C"/>
    <w:rsid w:val="00A92D9C"/>
    <w:rsid w:val="00A92E10"/>
    <w:rsid w:val="00A93353"/>
    <w:rsid w:val="00A93366"/>
    <w:rsid w:val="00A93882"/>
    <w:rsid w:val="00A93A1C"/>
    <w:rsid w:val="00A93C1F"/>
    <w:rsid w:val="00A94007"/>
    <w:rsid w:val="00A940EC"/>
    <w:rsid w:val="00A941DD"/>
    <w:rsid w:val="00A94264"/>
    <w:rsid w:val="00A946EA"/>
    <w:rsid w:val="00A949C2"/>
    <w:rsid w:val="00A94E46"/>
    <w:rsid w:val="00A94EEB"/>
    <w:rsid w:val="00A94F16"/>
    <w:rsid w:val="00A94F26"/>
    <w:rsid w:val="00A9549E"/>
    <w:rsid w:val="00A95640"/>
    <w:rsid w:val="00A95913"/>
    <w:rsid w:val="00A95B1D"/>
    <w:rsid w:val="00A95DBF"/>
    <w:rsid w:val="00A9627A"/>
    <w:rsid w:val="00A96395"/>
    <w:rsid w:val="00A96451"/>
    <w:rsid w:val="00A9653D"/>
    <w:rsid w:val="00A96645"/>
    <w:rsid w:val="00A966BE"/>
    <w:rsid w:val="00A9686F"/>
    <w:rsid w:val="00A96A44"/>
    <w:rsid w:val="00A96B71"/>
    <w:rsid w:val="00A96B8D"/>
    <w:rsid w:val="00A96C1A"/>
    <w:rsid w:val="00A96CEE"/>
    <w:rsid w:val="00A96ED6"/>
    <w:rsid w:val="00A9714C"/>
    <w:rsid w:val="00A971EB"/>
    <w:rsid w:val="00A9739B"/>
    <w:rsid w:val="00A974DF"/>
    <w:rsid w:val="00A97772"/>
    <w:rsid w:val="00A97818"/>
    <w:rsid w:val="00A97A1F"/>
    <w:rsid w:val="00A97A8E"/>
    <w:rsid w:val="00A97D9D"/>
    <w:rsid w:val="00A97E13"/>
    <w:rsid w:val="00A97EBB"/>
    <w:rsid w:val="00AA0066"/>
    <w:rsid w:val="00AA019E"/>
    <w:rsid w:val="00AA0220"/>
    <w:rsid w:val="00AA024D"/>
    <w:rsid w:val="00AA0341"/>
    <w:rsid w:val="00AA0588"/>
    <w:rsid w:val="00AA088F"/>
    <w:rsid w:val="00AA0BB6"/>
    <w:rsid w:val="00AA0C8A"/>
    <w:rsid w:val="00AA0D00"/>
    <w:rsid w:val="00AA0F2F"/>
    <w:rsid w:val="00AA0F40"/>
    <w:rsid w:val="00AA0F41"/>
    <w:rsid w:val="00AA1059"/>
    <w:rsid w:val="00AA1223"/>
    <w:rsid w:val="00AA1327"/>
    <w:rsid w:val="00AA1509"/>
    <w:rsid w:val="00AA1576"/>
    <w:rsid w:val="00AA169D"/>
    <w:rsid w:val="00AA1A27"/>
    <w:rsid w:val="00AA1A33"/>
    <w:rsid w:val="00AA1A56"/>
    <w:rsid w:val="00AA1A5A"/>
    <w:rsid w:val="00AA1B40"/>
    <w:rsid w:val="00AA1C2C"/>
    <w:rsid w:val="00AA1C31"/>
    <w:rsid w:val="00AA1C91"/>
    <w:rsid w:val="00AA1E1D"/>
    <w:rsid w:val="00AA1F78"/>
    <w:rsid w:val="00AA2263"/>
    <w:rsid w:val="00AA22E8"/>
    <w:rsid w:val="00AA230F"/>
    <w:rsid w:val="00AA23EB"/>
    <w:rsid w:val="00AA262A"/>
    <w:rsid w:val="00AA276E"/>
    <w:rsid w:val="00AA2B90"/>
    <w:rsid w:val="00AA2D97"/>
    <w:rsid w:val="00AA2F97"/>
    <w:rsid w:val="00AA3143"/>
    <w:rsid w:val="00AA3286"/>
    <w:rsid w:val="00AA3322"/>
    <w:rsid w:val="00AA35CA"/>
    <w:rsid w:val="00AA35FD"/>
    <w:rsid w:val="00AA36E3"/>
    <w:rsid w:val="00AA37E7"/>
    <w:rsid w:val="00AA380B"/>
    <w:rsid w:val="00AA3C17"/>
    <w:rsid w:val="00AA3D04"/>
    <w:rsid w:val="00AA3D3D"/>
    <w:rsid w:val="00AA3F42"/>
    <w:rsid w:val="00AA4059"/>
    <w:rsid w:val="00AA4644"/>
    <w:rsid w:val="00AA4653"/>
    <w:rsid w:val="00AA4764"/>
    <w:rsid w:val="00AA4825"/>
    <w:rsid w:val="00AA482C"/>
    <w:rsid w:val="00AA4A93"/>
    <w:rsid w:val="00AA4B08"/>
    <w:rsid w:val="00AA4BF6"/>
    <w:rsid w:val="00AA4FCA"/>
    <w:rsid w:val="00AA5074"/>
    <w:rsid w:val="00AA5141"/>
    <w:rsid w:val="00AA54C0"/>
    <w:rsid w:val="00AA588C"/>
    <w:rsid w:val="00AA58E4"/>
    <w:rsid w:val="00AA59BF"/>
    <w:rsid w:val="00AA5D37"/>
    <w:rsid w:val="00AA5DD2"/>
    <w:rsid w:val="00AA62D2"/>
    <w:rsid w:val="00AA6609"/>
    <w:rsid w:val="00AA677A"/>
    <w:rsid w:val="00AA697D"/>
    <w:rsid w:val="00AA6B18"/>
    <w:rsid w:val="00AA6D8F"/>
    <w:rsid w:val="00AA6DBF"/>
    <w:rsid w:val="00AA6DF9"/>
    <w:rsid w:val="00AA706B"/>
    <w:rsid w:val="00AA71A9"/>
    <w:rsid w:val="00AA7796"/>
    <w:rsid w:val="00AA78F2"/>
    <w:rsid w:val="00AA7A0E"/>
    <w:rsid w:val="00AA7ABF"/>
    <w:rsid w:val="00AA7C4B"/>
    <w:rsid w:val="00AA7C80"/>
    <w:rsid w:val="00AB0083"/>
    <w:rsid w:val="00AB0158"/>
    <w:rsid w:val="00AB0167"/>
    <w:rsid w:val="00AB02B9"/>
    <w:rsid w:val="00AB08B7"/>
    <w:rsid w:val="00AB08C7"/>
    <w:rsid w:val="00AB095C"/>
    <w:rsid w:val="00AB0B56"/>
    <w:rsid w:val="00AB0B8E"/>
    <w:rsid w:val="00AB0D25"/>
    <w:rsid w:val="00AB108D"/>
    <w:rsid w:val="00AB10F0"/>
    <w:rsid w:val="00AB1151"/>
    <w:rsid w:val="00AB136D"/>
    <w:rsid w:val="00AB14C2"/>
    <w:rsid w:val="00AB1A41"/>
    <w:rsid w:val="00AB1DF7"/>
    <w:rsid w:val="00AB1E03"/>
    <w:rsid w:val="00AB20D4"/>
    <w:rsid w:val="00AB239A"/>
    <w:rsid w:val="00AB23A0"/>
    <w:rsid w:val="00AB2444"/>
    <w:rsid w:val="00AB2668"/>
    <w:rsid w:val="00AB27B0"/>
    <w:rsid w:val="00AB2A77"/>
    <w:rsid w:val="00AB2BB7"/>
    <w:rsid w:val="00AB2F55"/>
    <w:rsid w:val="00AB2FC8"/>
    <w:rsid w:val="00AB3014"/>
    <w:rsid w:val="00AB326B"/>
    <w:rsid w:val="00AB3592"/>
    <w:rsid w:val="00AB36A1"/>
    <w:rsid w:val="00AB3856"/>
    <w:rsid w:val="00AB385D"/>
    <w:rsid w:val="00AB3A4F"/>
    <w:rsid w:val="00AB3E8A"/>
    <w:rsid w:val="00AB4039"/>
    <w:rsid w:val="00AB4079"/>
    <w:rsid w:val="00AB418D"/>
    <w:rsid w:val="00AB4297"/>
    <w:rsid w:val="00AB44CC"/>
    <w:rsid w:val="00AB470C"/>
    <w:rsid w:val="00AB49DA"/>
    <w:rsid w:val="00AB4F04"/>
    <w:rsid w:val="00AB50E7"/>
    <w:rsid w:val="00AB5160"/>
    <w:rsid w:val="00AB5223"/>
    <w:rsid w:val="00AB541E"/>
    <w:rsid w:val="00AB546E"/>
    <w:rsid w:val="00AB549A"/>
    <w:rsid w:val="00AB5877"/>
    <w:rsid w:val="00AB5995"/>
    <w:rsid w:val="00AB5A70"/>
    <w:rsid w:val="00AB5B28"/>
    <w:rsid w:val="00AB5C78"/>
    <w:rsid w:val="00AB5EBF"/>
    <w:rsid w:val="00AB5F0D"/>
    <w:rsid w:val="00AB60B9"/>
    <w:rsid w:val="00AB61EF"/>
    <w:rsid w:val="00AB62A8"/>
    <w:rsid w:val="00AB63B2"/>
    <w:rsid w:val="00AB6719"/>
    <w:rsid w:val="00AB6839"/>
    <w:rsid w:val="00AB6A55"/>
    <w:rsid w:val="00AB6B01"/>
    <w:rsid w:val="00AB6FFD"/>
    <w:rsid w:val="00AB730B"/>
    <w:rsid w:val="00AB747A"/>
    <w:rsid w:val="00AB77E1"/>
    <w:rsid w:val="00AB786D"/>
    <w:rsid w:val="00AB7CA1"/>
    <w:rsid w:val="00AB7CC7"/>
    <w:rsid w:val="00AB7FC7"/>
    <w:rsid w:val="00AC003C"/>
    <w:rsid w:val="00AC0156"/>
    <w:rsid w:val="00AC0168"/>
    <w:rsid w:val="00AC01E9"/>
    <w:rsid w:val="00AC01FF"/>
    <w:rsid w:val="00AC0546"/>
    <w:rsid w:val="00AC072A"/>
    <w:rsid w:val="00AC07BD"/>
    <w:rsid w:val="00AC07C6"/>
    <w:rsid w:val="00AC0832"/>
    <w:rsid w:val="00AC08EC"/>
    <w:rsid w:val="00AC0AAD"/>
    <w:rsid w:val="00AC0B55"/>
    <w:rsid w:val="00AC0E93"/>
    <w:rsid w:val="00AC16DD"/>
    <w:rsid w:val="00AC1D31"/>
    <w:rsid w:val="00AC1D6D"/>
    <w:rsid w:val="00AC2169"/>
    <w:rsid w:val="00AC22B1"/>
    <w:rsid w:val="00AC24B7"/>
    <w:rsid w:val="00AC29D7"/>
    <w:rsid w:val="00AC2BB7"/>
    <w:rsid w:val="00AC2C0D"/>
    <w:rsid w:val="00AC2CBC"/>
    <w:rsid w:val="00AC36C5"/>
    <w:rsid w:val="00AC3839"/>
    <w:rsid w:val="00AC3FB7"/>
    <w:rsid w:val="00AC4159"/>
    <w:rsid w:val="00AC416D"/>
    <w:rsid w:val="00AC42BA"/>
    <w:rsid w:val="00AC4484"/>
    <w:rsid w:val="00AC481E"/>
    <w:rsid w:val="00AC4A2B"/>
    <w:rsid w:val="00AC4CA9"/>
    <w:rsid w:val="00AC4D48"/>
    <w:rsid w:val="00AC4E22"/>
    <w:rsid w:val="00AC52CC"/>
    <w:rsid w:val="00AC52EE"/>
    <w:rsid w:val="00AC55C6"/>
    <w:rsid w:val="00AC56CA"/>
    <w:rsid w:val="00AC5833"/>
    <w:rsid w:val="00AC58DE"/>
    <w:rsid w:val="00AC5957"/>
    <w:rsid w:val="00AC5AC8"/>
    <w:rsid w:val="00AC5B2F"/>
    <w:rsid w:val="00AC5B55"/>
    <w:rsid w:val="00AC5C32"/>
    <w:rsid w:val="00AC5C54"/>
    <w:rsid w:val="00AC5EE0"/>
    <w:rsid w:val="00AC60AC"/>
    <w:rsid w:val="00AC6184"/>
    <w:rsid w:val="00AC6212"/>
    <w:rsid w:val="00AC6323"/>
    <w:rsid w:val="00AC657E"/>
    <w:rsid w:val="00AC682B"/>
    <w:rsid w:val="00AC6B73"/>
    <w:rsid w:val="00AC6CDC"/>
    <w:rsid w:val="00AC70F1"/>
    <w:rsid w:val="00AC7270"/>
    <w:rsid w:val="00AC72DF"/>
    <w:rsid w:val="00AC748E"/>
    <w:rsid w:val="00AC74BE"/>
    <w:rsid w:val="00AC75C2"/>
    <w:rsid w:val="00AC76B7"/>
    <w:rsid w:val="00AC76C7"/>
    <w:rsid w:val="00AC7C4D"/>
    <w:rsid w:val="00AC7D9B"/>
    <w:rsid w:val="00AC7EFF"/>
    <w:rsid w:val="00AD0085"/>
    <w:rsid w:val="00AD0230"/>
    <w:rsid w:val="00AD0354"/>
    <w:rsid w:val="00AD0410"/>
    <w:rsid w:val="00AD0493"/>
    <w:rsid w:val="00AD0692"/>
    <w:rsid w:val="00AD0743"/>
    <w:rsid w:val="00AD0CBF"/>
    <w:rsid w:val="00AD0D99"/>
    <w:rsid w:val="00AD11A6"/>
    <w:rsid w:val="00AD1341"/>
    <w:rsid w:val="00AD1411"/>
    <w:rsid w:val="00AD1455"/>
    <w:rsid w:val="00AD1626"/>
    <w:rsid w:val="00AD16DA"/>
    <w:rsid w:val="00AD1854"/>
    <w:rsid w:val="00AD187C"/>
    <w:rsid w:val="00AD19FC"/>
    <w:rsid w:val="00AD2242"/>
    <w:rsid w:val="00AD2260"/>
    <w:rsid w:val="00AD2285"/>
    <w:rsid w:val="00AD2335"/>
    <w:rsid w:val="00AD2346"/>
    <w:rsid w:val="00AD254D"/>
    <w:rsid w:val="00AD25C3"/>
    <w:rsid w:val="00AD28D6"/>
    <w:rsid w:val="00AD29C9"/>
    <w:rsid w:val="00AD2B54"/>
    <w:rsid w:val="00AD2CBC"/>
    <w:rsid w:val="00AD2D4D"/>
    <w:rsid w:val="00AD2F22"/>
    <w:rsid w:val="00AD30EA"/>
    <w:rsid w:val="00AD31C8"/>
    <w:rsid w:val="00AD3322"/>
    <w:rsid w:val="00AD335E"/>
    <w:rsid w:val="00AD336D"/>
    <w:rsid w:val="00AD340B"/>
    <w:rsid w:val="00AD34AF"/>
    <w:rsid w:val="00AD35BC"/>
    <w:rsid w:val="00AD36E5"/>
    <w:rsid w:val="00AD386B"/>
    <w:rsid w:val="00AD38B0"/>
    <w:rsid w:val="00AD3B7F"/>
    <w:rsid w:val="00AD3BCF"/>
    <w:rsid w:val="00AD3D70"/>
    <w:rsid w:val="00AD3D71"/>
    <w:rsid w:val="00AD3E06"/>
    <w:rsid w:val="00AD3EDC"/>
    <w:rsid w:val="00AD3F82"/>
    <w:rsid w:val="00AD404C"/>
    <w:rsid w:val="00AD40E3"/>
    <w:rsid w:val="00AD41BF"/>
    <w:rsid w:val="00AD433A"/>
    <w:rsid w:val="00AD4353"/>
    <w:rsid w:val="00AD43E0"/>
    <w:rsid w:val="00AD4501"/>
    <w:rsid w:val="00AD46F0"/>
    <w:rsid w:val="00AD476A"/>
    <w:rsid w:val="00AD4781"/>
    <w:rsid w:val="00AD47A7"/>
    <w:rsid w:val="00AD47B6"/>
    <w:rsid w:val="00AD4B66"/>
    <w:rsid w:val="00AD4BBC"/>
    <w:rsid w:val="00AD4CE6"/>
    <w:rsid w:val="00AD4D03"/>
    <w:rsid w:val="00AD4F23"/>
    <w:rsid w:val="00AD4FD4"/>
    <w:rsid w:val="00AD4FE2"/>
    <w:rsid w:val="00AD502F"/>
    <w:rsid w:val="00AD51B2"/>
    <w:rsid w:val="00AD51B8"/>
    <w:rsid w:val="00AD51E8"/>
    <w:rsid w:val="00AD53AD"/>
    <w:rsid w:val="00AD5618"/>
    <w:rsid w:val="00AD5683"/>
    <w:rsid w:val="00AD573A"/>
    <w:rsid w:val="00AD5851"/>
    <w:rsid w:val="00AD5B14"/>
    <w:rsid w:val="00AD5B15"/>
    <w:rsid w:val="00AD5C29"/>
    <w:rsid w:val="00AD5D58"/>
    <w:rsid w:val="00AD5E2C"/>
    <w:rsid w:val="00AD5E50"/>
    <w:rsid w:val="00AD6048"/>
    <w:rsid w:val="00AD6282"/>
    <w:rsid w:val="00AD662B"/>
    <w:rsid w:val="00AD668F"/>
    <w:rsid w:val="00AD6731"/>
    <w:rsid w:val="00AD6A15"/>
    <w:rsid w:val="00AD6A71"/>
    <w:rsid w:val="00AD6AD4"/>
    <w:rsid w:val="00AD6AD5"/>
    <w:rsid w:val="00AD6D3F"/>
    <w:rsid w:val="00AD6E14"/>
    <w:rsid w:val="00AD72B5"/>
    <w:rsid w:val="00AD752C"/>
    <w:rsid w:val="00AD7955"/>
    <w:rsid w:val="00AD7B13"/>
    <w:rsid w:val="00AD7F83"/>
    <w:rsid w:val="00AE0032"/>
    <w:rsid w:val="00AE0407"/>
    <w:rsid w:val="00AE041A"/>
    <w:rsid w:val="00AE054A"/>
    <w:rsid w:val="00AE06C4"/>
    <w:rsid w:val="00AE07D6"/>
    <w:rsid w:val="00AE09FC"/>
    <w:rsid w:val="00AE0C06"/>
    <w:rsid w:val="00AE0C8D"/>
    <w:rsid w:val="00AE0D5D"/>
    <w:rsid w:val="00AE0D7B"/>
    <w:rsid w:val="00AE0E38"/>
    <w:rsid w:val="00AE0E97"/>
    <w:rsid w:val="00AE1046"/>
    <w:rsid w:val="00AE113E"/>
    <w:rsid w:val="00AE1529"/>
    <w:rsid w:val="00AE1550"/>
    <w:rsid w:val="00AE157E"/>
    <w:rsid w:val="00AE16E6"/>
    <w:rsid w:val="00AE170C"/>
    <w:rsid w:val="00AE1875"/>
    <w:rsid w:val="00AE1886"/>
    <w:rsid w:val="00AE1B78"/>
    <w:rsid w:val="00AE1DB9"/>
    <w:rsid w:val="00AE1ECE"/>
    <w:rsid w:val="00AE222A"/>
    <w:rsid w:val="00AE229B"/>
    <w:rsid w:val="00AE2457"/>
    <w:rsid w:val="00AE2942"/>
    <w:rsid w:val="00AE2967"/>
    <w:rsid w:val="00AE2A6D"/>
    <w:rsid w:val="00AE2D1D"/>
    <w:rsid w:val="00AE2D59"/>
    <w:rsid w:val="00AE2DA1"/>
    <w:rsid w:val="00AE309B"/>
    <w:rsid w:val="00AE3272"/>
    <w:rsid w:val="00AE3309"/>
    <w:rsid w:val="00AE332E"/>
    <w:rsid w:val="00AE35CB"/>
    <w:rsid w:val="00AE38B0"/>
    <w:rsid w:val="00AE38E6"/>
    <w:rsid w:val="00AE3913"/>
    <w:rsid w:val="00AE398A"/>
    <w:rsid w:val="00AE3B82"/>
    <w:rsid w:val="00AE3B8A"/>
    <w:rsid w:val="00AE3BCD"/>
    <w:rsid w:val="00AE3F18"/>
    <w:rsid w:val="00AE3F53"/>
    <w:rsid w:val="00AE3F5B"/>
    <w:rsid w:val="00AE3FAC"/>
    <w:rsid w:val="00AE4158"/>
    <w:rsid w:val="00AE42B9"/>
    <w:rsid w:val="00AE43EF"/>
    <w:rsid w:val="00AE45DE"/>
    <w:rsid w:val="00AE45F7"/>
    <w:rsid w:val="00AE4CB4"/>
    <w:rsid w:val="00AE4CC1"/>
    <w:rsid w:val="00AE54F1"/>
    <w:rsid w:val="00AE5B43"/>
    <w:rsid w:val="00AE5FB6"/>
    <w:rsid w:val="00AE6266"/>
    <w:rsid w:val="00AE62D3"/>
    <w:rsid w:val="00AE632C"/>
    <w:rsid w:val="00AE6451"/>
    <w:rsid w:val="00AE6558"/>
    <w:rsid w:val="00AE66CC"/>
    <w:rsid w:val="00AE6780"/>
    <w:rsid w:val="00AE692F"/>
    <w:rsid w:val="00AE6ABD"/>
    <w:rsid w:val="00AE6B22"/>
    <w:rsid w:val="00AE6CB8"/>
    <w:rsid w:val="00AE6D58"/>
    <w:rsid w:val="00AE70E8"/>
    <w:rsid w:val="00AE752F"/>
    <w:rsid w:val="00AE78EE"/>
    <w:rsid w:val="00AE7A04"/>
    <w:rsid w:val="00AE7A28"/>
    <w:rsid w:val="00AE7C56"/>
    <w:rsid w:val="00AE7DF1"/>
    <w:rsid w:val="00AE7EDE"/>
    <w:rsid w:val="00AF01E5"/>
    <w:rsid w:val="00AF0368"/>
    <w:rsid w:val="00AF03F4"/>
    <w:rsid w:val="00AF058C"/>
    <w:rsid w:val="00AF06D1"/>
    <w:rsid w:val="00AF0837"/>
    <w:rsid w:val="00AF091F"/>
    <w:rsid w:val="00AF0CFD"/>
    <w:rsid w:val="00AF0DBC"/>
    <w:rsid w:val="00AF0E90"/>
    <w:rsid w:val="00AF1359"/>
    <w:rsid w:val="00AF15CF"/>
    <w:rsid w:val="00AF1625"/>
    <w:rsid w:val="00AF1750"/>
    <w:rsid w:val="00AF17F7"/>
    <w:rsid w:val="00AF20F9"/>
    <w:rsid w:val="00AF21BB"/>
    <w:rsid w:val="00AF2213"/>
    <w:rsid w:val="00AF229F"/>
    <w:rsid w:val="00AF22DB"/>
    <w:rsid w:val="00AF22EB"/>
    <w:rsid w:val="00AF2A34"/>
    <w:rsid w:val="00AF2AF0"/>
    <w:rsid w:val="00AF2B88"/>
    <w:rsid w:val="00AF2BEB"/>
    <w:rsid w:val="00AF2D2B"/>
    <w:rsid w:val="00AF2F10"/>
    <w:rsid w:val="00AF343C"/>
    <w:rsid w:val="00AF34C1"/>
    <w:rsid w:val="00AF3668"/>
    <w:rsid w:val="00AF36DE"/>
    <w:rsid w:val="00AF374A"/>
    <w:rsid w:val="00AF390C"/>
    <w:rsid w:val="00AF3D2C"/>
    <w:rsid w:val="00AF3D5E"/>
    <w:rsid w:val="00AF41CC"/>
    <w:rsid w:val="00AF435B"/>
    <w:rsid w:val="00AF45E7"/>
    <w:rsid w:val="00AF4628"/>
    <w:rsid w:val="00AF4788"/>
    <w:rsid w:val="00AF47C2"/>
    <w:rsid w:val="00AF4866"/>
    <w:rsid w:val="00AF487E"/>
    <w:rsid w:val="00AF494E"/>
    <w:rsid w:val="00AF4A80"/>
    <w:rsid w:val="00AF4B33"/>
    <w:rsid w:val="00AF4EC2"/>
    <w:rsid w:val="00AF540F"/>
    <w:rsid w:val="00AF560F"/>
    <w:rsid w:val="00AF571E"/>
    <w:rsid w:val="00AF5CB3"/>
    <w:rsid w:val="00AF5E66"/>
    <w:rsid w:val="00AF656B"/>
    <w:rsid w:val="00AF6706"/>
    <w:rsid w:val="00AF6895"/>
    <w:rsid w:val="00AF69A9"/>
    <w:rsid w:val="00AF6D93"/>
    <w:rsid w:val="00AF6F37"/>
    <w:rsid w:val="00AF7139"/>
    <w:rsid w:val="00AF71D8"/>
    <w:rsid w:val="00AF720D"/>
    <w:rsid w:val="00AF760E"/>
    <w:rsid w:val="00AF76B0"/>
    <w:rsid w:val="00AF76E5"/>
    <w:rsid w:val="00AF76EB"/>
    <w:rsid w:val="00AF7902"/>
    <w:rsid w:val="00AF7AE8"/>
    <w:rsid w:val="00AF7B34"/>
    <w:rsid w:val="00AF7C0D"/>
    <w:rsid w:val="00AF7DD3"/>
    <w:rsid w:val="00AF7EBD"/>
    <w:rsid w:val="00AF7EE3"/>
    <w:rsid w:val="00B00010"/>
    <w:rsid w:val="00B001C0"/>
    <w:rsid w:val="00B002B5"/>
    <w:rsid w:val="00B00316"/>
    <w:rsid w:val="00B00492"/>
    <w:rsid w:val="00B005DB"/>
    <w:rsid w:val="00B00631"/>
    <w:rsid w:val="00B0067A"/>
    <w:rsid w:val="00B00809"/>
    <w:rsid w:val="00B008F4"/>
    <w:rsid w:val="00B00937"/>
    <w:rsid w:val="00B00999"/>
    <w:rsid w:val="00B009C9"/>
    <w:rsid w:val="00B00A04"/>
    <w:rsid w:val="00B00A73"/>
    <w:rsid w:val="00B00AC1"/>
    <w:rsid w:val="00B00D8A"/>
    <w:rsid w:val="00B01037"/>
    <w:rsid w:val="00B01065"/>
    <w:rsid w:val="00B01075"/>
    <w:rsid w:val="00B01089"/>
    <w:rsid w:val="00B0114B"/>
    <w:rsid w:val="00B01269"/>
    <w:rsid w:val="00B01561"/>
    <w:rsid w:val="00B018D8"/>
    <w:rsid w:val="00B019B3"/>
    <w:rsid w:val="00B01A20"/>
    <w:rsid w:val="00B01AC8"/>
    <w:rsid w:val="00B01C6F"/>
    <w:rsid w:val="00B01E62"/>
    <w:rsid w:val="00B02026"/>
    <w:rsid w:val="00B0203B"/>
    <w:rsid w:val="00B020F7"/>
    <w:rsid w:val="00B0261D"/>
    <w:rsid w:val="00B0264A"/>
    <w:rsid w:val="00B02F81"/>
    <w:rsid w:val="00B034BA"/>
    <w:rsid w:val="00B03588"/>
    <w:rsid w:val="00B03655"/>
    <w:rsid w:val="00B0374C"/>
    <w:rsid w:val="00B03894"/>
    <w:rsid w:val="00B03897"/>
    <w:rsid w:val="00B03C3F"/>
    <w:rsid w:val="00B03C4E"/>
    <w:rsid w:val="00B03C59"/>
    <w:rsid w:val="00B03EEF"/>
    <w:rsid w:val="00B04157"/>
    <w:rsid w:val="00B0487A"/>
    <w:rsid w:val="00B0491B"/>
    <w:rsid w:val="00B04A27"/>
    <w:rsid w:val="00B04AC2"/>
    <w:rsid w:val="00B04EB2"/>
    <w:rsid w:val="00B05069"/>
    <w:rsid w:val="00B050F4"/>
    <w:rsid w:val="00B05101"/>
    <w:rsid w:val="00B052D0"/>
    <w:rsid w:val="00B05326"/>
    <w:rsid w:val="00B05674"/>
    <w:rsid w:val="00B056AC"/>
    <w:rsid w:val="00B05CB5"/>
    <w:rsid w:val="00B0603E"/>
    <w:rsid w:val="00B0618F"/>
    <w:rsid w:val="00B064C5"/>
    <w:rsid w:val="00B064F9"/>
    <w:rsid w:val="00B06852"/>
    <w:rsid w:val="00B06878"/>
    <w:rsid w:val="00B07017"/>
    <w:rsid w:val="00B070EC"/>
    <w:rsid w:val="00B07101"/>
    <w:rsid w:val="00B07253"/>
    <w:rsid w:val="00B072BE"/>
    <w:rsid w:val="00B072DF"/>
    <w:rsid w:val="00B07449"/>
    <w:rsid w:val="00B07535"/>
    <w:rsid w:val="00B077A4"/>
    <w:rsid w:val="00B077B6"/>
    <w:rsid w:val="00B0788D"/>
    <w:rsid w:val="00B07966"/>
    <w:rsid w:val="00B079D6"/>
    <w:rsid w:val="00B07C28"/>
    <w:rsid w:val="00B07C46"/>
    <w:rsid w:val="00B07D31"/>
    <w:rsid w:val="00B07DD1"/>
    <w:rsid w:val="00B101E7"/>
    <w:rsid w:val="00B10238"/>
    <w:rsid w:val="00B10464"/>
    <w:rsid w:val="00B10838"/>
    <w:rsid w:val="00B109BB"/>
    <w:rsid w:val="00B109EA"/>
    <w:rsid w:val="00B10B1B"/>
    <w:rsid w:val="00B10CB6"/>
    <w:rsid w:val="00B10DD7"/>
    <w:rsid w:val="00B10F16"/>
    <w:rsid w:val="00B10F45"/>
    <w:rsid w:val="00B11384"/>
    <w:rsid w:val="00B11518"/>
    <w:rsid w:val="00B11585"/>
    <w:rsid w:val="00B116D9"/>
    <w:rsid w:val="00B1175C"/>
    <w:rsid w:val="00B11C47"/>
    <w:rsid w:val="00B11C61"/>
    <w:rsid w:val="00B11C81"/>
    <w:rsid w:val="00B11EFB"/>
    <w:rsid w:val="00B120A0"/>
    <w:rsid w:val="00B120D9"/>
    <w:rsid w:val="00B12120"/>
    <w:rsid w:val="00B1222B"/>
    <w:rsid w:val="00B125F9"/>
    <w:rsid w:val="00B127E0"/>
    <w:rsid w:val="00B12C4F"/>
    <w:rsid w:val="00B12E61"/>
    <w:rsid w:val="00B12F26"/>
    <w:rsid w:val="00B12F87"/>
    <w:rsid w:val="00B13225"/>
    <w:rsid w:val="00B13312"/>
    <w:rsid w:val="00B138FF"/>
    <w:rsid w:val="00B1392D"/>
    <w:rsid w:val="00B13C3A"/>
    <w:rsid w:val="00B13CBA"/>
    <w:rsid w:val="00B13FD5"/>
    <w:rsid w:val="00B14054"/>
    <w:rsid w:val="00B14115"/>
    <w:rsid w:val="00B14162"/>
    <w:rsid w:val="00B14163"/>
    <w:rsid w:val="00B1417E"/>
    <w:rsid w:val="00B144EF"/>
    <w:rsid w:val="00B14838"/>
    <w:rsid w:val="00B148CB"/>
    <w:rsid w:val="00B14A07"/>
    <w:rsid w:val="00B14A2F"/>
    <w:rsid w:val="00B14A98"/>
    <w:rsid w:val="00B14B8B"/>
    <w:rsid w:val="00B14BA1"/>
    <w:rsid w:val="00B14BF3"/>
    <w:rsid w:val="00B14FAE"/>
    <w:rsid w:val="00B1502F"/>
    <w:rsid w:val="00B15051"/>
    <w:rsid w:val="00B15232"/>
    <w:rsid w:val="00B156B7"/>
    <w:rsid w:val="00B158F7"/>
    <w:rsid w:val="00B15E7E"/>
    <w:rsid w:val="00B15F0C"/>
    <w:rsid w:val="00B16044"/>
    <w:rsid w:val="00B16142"/>
    <w:rsid w:val="00B162B3"/>
    <w:rsid w:val="00B165D6"/>
    <w:rsid w:val="00B167C8"/>
    <w:rsid w:val="00B16893"/>
    <w:rsid w:val="00B16913"/>
    <w:rsid w:val="00B16945"/>
    <w:rsid w:val="00B16A29"/>
    <w:rsid w:val="00B16B41"/>
    <w:rsid w:val="00B16CD3"/>
    <w:rsid w:val="00B16ED5"/>
    <w:rsid w:val="00B17646"/>
    <w:rsid w:val="00B17966"/>
    <w:rsid w:val="00B17A10"/>
    <w:rsid w:val="00B17A23"/>
    <w:rsid w:val="00B17ADC"/>
    <w:rsid w:val="00B17B02"/>
    <w:rsid w:val="00B17C66"/>
    <w:rsid w:val="00B17E2C"/>
    <w:rsid w:val="00B200AA"/>
    <w:rsid w:val="00B20480"/>
    <w:rsid w:val="00B2059D"/>
    <w:rsid w:val="00B206F1"/>
    <w:rsid w:val="00B207C4"/>
    <w:rsid w:val="00B20832"/>
    <w:rsid w:val="00B20A13"/>
    <w:rsid w:val="00B20C15"/>
    <w:rsid w:val="00B2102B"/>
    <w:rsid w:val="00B21098"/>
    <w:rsid w:val="00B21199"/>
    <w:rsid w:val="00B211A2"/>
    <w:rsid w:val="00B213CC"/>
    <w:rsid w:val="00B21415"/>
    <w:rsid w:val="00B21487"/>
    <w:rsid w:val="00B21565"/>
    <w:rsid w:val="00B21BF6"/>
    <w:rsid w:val="00B21C1E"/>
    <w:rsid w:val="00B21CC6"/>
    <w:rsid w:val="00B2207A"/>
    <w:rsid w:val="00B22103"/>
    <w:rsid w:val="00B2213A"/>
    <w:rsid w:val="00B2228D"/>
    <w:rsid w:val="00B223C3"/>
    <w:rsid w:val="00B2243D"/>
    <w:rsid w:val="00B224BD"/>
    <w:rsid w:val="00B225C3"/>
    <w:rsid w:val="00B2263D"/>
    <w:rsid w:val="00B22CBE"/>
    <w:rsid w:val="00B22CE1"/>
    <w:rsid w:val="00B22E4B"/>
    <w:rsid w:val="00B22F5D"/>
    <w:rsid w:val="00B2300E"/>
    <w:rsid w:val="00B23405"/>
    <w:rsid w:val="00B238D3"/>
    <w:rsid w:val="00B239AA"/>
    <w:rsid w:val="00B23E48"/>
    <w:rsid w:val="00B2406E"/>
    <w:rsid w:val="00B2416D"/>
    <w:rsid w:val="00B2421C"/>
    <w:rsid w:val="00B242E0"/>
    <w:rsid w:val="00B24330"/>
    <w:rsid w:val="00B2434F"/>
    <w:rsid w:val="00B2453C"/>
    <w:rsid w:val="00B2476F"/>
    <w:rsid w:val="00B24997"/>
    <w:rsid w:val="00B24AF3"/>
    <w:rsid w:val="00B24F37"/>
    <w:rsid w:val="00B252DF"/>
    <w:rsid w:val="00B253E9"/>
    <w:rsid w:val="00B2559F"/>
    <w:rsid w:val="00B255B3"/>
    <w:rsid w:val="00B25B8A"/>
    <w:rsid w:val="00B25D36"/>
    <w:rsid w:val="00B25E6E"/>
    <w:rsid w:val="00B260BC"/>
    <w:rsid w:val="00B260E2"/>
    <w:rsid w:val="00B26291"/>
    <w:rsid w:val="00B2634F"/>
    <w:rsid w:val="00B26367"/>
    <w:rsid w:val="00B2659C"/>
    <w:rsid w:val="00B26770"/>
    <w:rsid w:val="00B2694F"/>
    <w:rsid w:val="00B2695F"/>
    <w:rsid w:val="00B269AD"/>
    <w:rsid w:val="00B26A00"/>
    <w:rsid w:val="00B26A86"/>
    <w:rsid w:val="00B26DF0"/>
    <w:rsid w:val="00B26F0C"/>
    <w:rsid w:val="00B27042"/>
    <w:rsid w:val="00B2715A"/>
    <w:rsid w:val="00B27360"/>
    <w:rsid w:val="00B2761B"/>
    <w:rsid w:val="00B27788"/>
    <w:rsid w:val="00B27A41"/>
    <w:rsid w:val="00B27A61"/>
    <w:rsid w:val="00B27C64"/>
    <w:rsid w:val="00B27DCB"/>
    <w:rsid w:val="00B30250"/>
    <w:rsid w:val="00B30252"/>
    <w:rsid w:val="00B302B9"/>
    <w:rsid w:val="00B3084E"/>
    <w:rsid w:val="00B308DC"/>
    <w:rsid w:val="00B30AFD"/>
    <w:rsid w:val="00B30CEB"/>
    <w:rsid w:val="00B30D38"/>
    <w:rsid w:val="00B30F73"/>
    <w:rsid w:val="00B3112A"/>
    <w:rsid w:val="00B31222"/>
    <w:rsid w:val="00B31400"/>
    <w:rsid w:val="00B3149E"/>
    <w:rsid w:val="00B3161D"/>
    <w:rsid w:val="00B3168D"/>
    <w:rsid w:val="00B31707"/>
    <w:rsid w:val="00B31861"/>
    <w:rsid w:val="00B318A6"/>
    <w:rsid w:val="00B31938"/>
    <w:rsid w:val="00B31A0D"/>
    <w:rsid w:val="00B31BC1"/>
    <w:rsid w:val="00B31D8E"/>
    <w:rsid w:val="00B31E7F"/>
    <w:rsid w:val="00B320BF"/>
    <w:rsid w:val="00B3224E"/>
    <w:rsid w:val="00B327AA"/>
    <w:rsid w:val="00B32B0C"/>
    <w:rsid w:val="00B32B8D"/>
    <w:rsid w:val="00B32BAF"/>
    <w:rsid w:val="00B32BDF"/>
    <w:rsid w:val="00B32E63"/>
    <w:rsid w:val="00B32E9A"/>
    <w:rsid w:val="00B32F14"/>
    <w:rsid w:val="00B3316E"/>
    <w:rsid w:val="00B3329E"/>
    <w:rsid w:val="00B33416"/>
    <w:rsid w:val="00B334D0"/>
    <w:rsid w:val="00B334F3"/>
    <w:rsid w:val="00B336AD"/>
    <w:rsid w:val="00B33733"/>
    <w:rsid w:val="00B3396D"/>
    <w:rsid w:val="00B33A71"/>
    <w:rsid w:val="00B33A8C"/>
    <w:rsid w:val="00B33BFB"/>
    <w:rsid w:val="00B33CB1"/>
    <w:rsid w:val="00B33DBD"/>
    <w:rsid w:val="00B34072"/>
    <w:rsid w:val="00B34077"/>
    <w:rsid w:val="00B34238"/>
    <w:rsid w:val="00B342D2"/>
    <w:rsid w:val="00B3435E"/>
    <w:rsid w:val="00B345AC"/>
    <w:rsid w:val="00B34829"/>
    <w:rsid w:val="00B34A44"/>
    <w:rsid w:val="00B34D6D"/>
    <w:rsid w:val="00B34D8C"/>
    <w:rsid w:val="00B350AB"/>
    <w:rsid w:val="00B3517E"/>
    <w:rsid w:val="00B35301"/>
    <w:rsid w:val="00B3557B"/>
    <w:rsid w:val="00B355D4"/>
    <w:rsid w:val="00B35603"/>
    <w:rsid w:val="00B35704"/>
    <w:rsid w:val="00B357A0"/>
    <w:rsid w:val="00B3586F"/>
    <w:rsid w:val="00B36121"/>
    <w:rsid w:val="00B36125"/>
    <w:rsid w:val="00B361AE"/>
    <w:rsid w:val="00B361E1"/>
    <w:rsid w:val="00B36832"/>
    <w:rsid w:val="00B36BC5"/>
    <w:rsid w:val="00B36BD1"/>
    <w:rsid w:val="00B36C44"/>
    <w:rsid w:val="00B36CC5"/>
    <w:rsid w:val="00B36D1E"/>
    <w:rsid w:val="00B36DB6"/>
    <w:rsid w:val="00B36E61"/>
    <w:rsid w:val="00B36FB5"/>
    <w:rsid w:val="00B370CB"/>
    <w:rsid w:val="00B3726F"/>
    <w:rsid w:val="00B3745F"/>
    <w:rsid w:val="00B37663"/>
    <w:rsid w:val="00B37690"/>
    <w:rsid w:val="00B376E4"/>
    <w:rsid w:val="00B3777B"/>
    <w:rsid w:val="00B377DB"/>
    <w:rsid w:val="00B379EF"/>
    <w:rsid w:val="00B37C8A"/>
    <w:rsid w:val="00B37CDD"/>
    <w:rsid w:val="00B37EC6"/>
    <w:rsid w:val="00B40276"/>
    <w:rsid w:val="00B4034F"/>
    <w:rsid w:val="00B40393"/>
    <w:rsid w:val="00B40437"/>
    <w:rsid w:val="00B4045D"/>
    <w:rsid w:val="00B407C6"/>
    <w:rsid w:val="00B40897"/>
    <w:rsid w:val="00B408EE"/>
    <w:rsid w:val="00B40921"/>
    <w:rsid w:val="00B409A3"/>
    <w:rsid w:val="00B40A26"/>
    <w:rsid w:val="00B40C29"/>
    <w:rsid w:val="00B40E4B"/>
    <w:rsid w:val="00B40E88"/>
    <w:rsid w:val="00B40EFC"/>
    <w:rsid w:val="00B40F46"/>
    <w:rsid w:val="00B41035"/>
    <w:rsid w:val="00B41208"/>
    <w:rsid w:val="00B41307"/>
    <w:rsid w:val="00B41599"/>
    <w:rsid w:val="00B416CA"/>
    <w:rsid w:val="00B4177C"/>
    <w:rsid w:val="00B417DB"/>
    <w:rsid w:val="00B41847"/>
    <w:rsid w:val="00B41B8B"/>
    <w:rsid w:val="00B41C48"/>
    <w:rsid w:val="00B41CC7"/>
    <w:rsid w:val="00B41D9E"/>
    <w:rsid w:val="00B41F7A"/>
    <w:rsid w:val="00B41FC9"/>
    <w:rsid w:val="00B42137"/>
    <w:rsid w:val="00B42242"/>
    <w:rsid w:val="00B42470"/>
    <w:rsid w:val="00B42590"/>
    <w:rsid w:val="00B4277A"/>
    <w:rsid w:val="00B427BA"/>
    <w:rsid w:val="00B4298E"/>
    <w:rsid w:val="00B4299C"/>
    <w:rsid w:val="00B42AA9"/>
    <w:rsid w:val="00B42D9D"/>
    <w:rsid w:val="00B42E86"/>
    <w:rsid w:val="00B42F08"/>
    <w:rsid w:val="00B42FEE"/>
    <w:rsid w:val="00B432AD"/>
    <w:rsid w:val="00B43345"/>
    <w:rsid w:val="00B4337D"/>
    <w:rsid w:val="00B43442"/>
    <w:rsid w:val="00B43556"/>
    <w:rsid w:val="00B436C9"/>
    <w:rsid w:val="00B437E2"/>
    <w:rsid w:val="00B4390A"/>
    <w:rsid w:val="00B4396D"/>
    <w:rsid w:val="00B43972"/>
    <w:rsid w:val="00B43A40"/>
    <w:rsid w:val="00B43E74"/>
    <w:rsid w:val="00B43E80"/>
    <w:rsid w:val="00B43FC3"/>
    <w:rsid w:val="00B44061"/>
    <w:rsid w:val="00B441F7"/>
    <w:rsid w:val="00B44312"/>
    <w:rsid w:val="00B4435A"/>
    <w:rsid w:val="00B444C0"/>
    <w:rsid w:val="00B448C5"/>
    <w:rsid w:val="00B44A33"/>
    <w:rsid w:val="00B44AC6"/>
    <w:rsid w:val="00B44E3A"/>
    <w:rsid w:val="00B44F84"/>
    <w:rsid w:val="00B45136"/>
    <w:rsid w:val="00B451D5"/>
    <w:rsid w:val="00B45426"/>
    <w:rsid w:val="00B45438"/>
    <w:rsid w:val="00B45551"/>
    <w:rsid w:val="00B45637"/>
    <w:rsid w:val="00B45712"/>
    <w:rsid w:val="00B457F3"/>
    <w:rsid w:val="00B458C3"/>
    <w:rsid w:val="00B4595A"/>
    <w:rsid w:val="00B45965"/>
    <w:rsid w:val="00B45B7E"/>
    <w:rsid w:val="00B45C95"/>
    <w:rsid w:val="00B45CCF"/>
    <w:rsid w:val="00B45D71"/>
    <w:rsid w:val="00B4615B"/>
    <w:rsid w:val="00B461F7"/>
    <w:rsid w:val="00B46576"/>
    <w:rsid w:val="00B46667"/>
    <w:rsid w:val="00B46751"/>
    <w:rsid w:val="00B46797"/>
    <w:rsid w:val="00B4686B"/>
    <w:rsid w:val="00B468C6"/>
    <w:rsid w:val="00B469C4"/>
    <w:rsid w:val="00B46A7C"/>
    <w:rsid w:val="00B46B03"/>
    <w:rsid w:val="00B46B2F"/>
    <w:rsid w:val="00B46C59"/>
    <w:rsid w:val="00B46FC1"/>
    <w:rsid w:val="00B47078"/>
    <w:rsid w:val="00B47111"/>
    <w:rsid w:val="00B47238"/>
    <w:rsid w:val="00B47825"/>
    <w:rsid w:val="00B47A0C"/>
    <w:rsid w:val="00B47C0B"/>
    <w:rsid w:val="00B47C9F"/>
    <w:rsid w:val="00B47D28"/>
    <w:rsid w:val="00B47F38"/>
    <w:rsid w:val="00B5024E"/>
    <w:rsid w:val="00B5027A"/>
    <w:rsid w:val="00B50281"/>
    <w:rsid w:val="00B504F7"/>
    <w:rsid w:val="00B50783"/>
    <w:rsid w:val="00B50A88"/>
    <w:rsid w:val="00B50E86"/>
    <w:rsid w:val="00B50FCA"/>
    <w:rsid w:val="00B51003"/>
    <w:rsid w:val="00B51017"/>
    <w:rsid w:val="00B51107"/>
    <w:rsid w:val="00B51394"/>
    <w:rsid w:val="00B513B0"/>
    <w:rsid w:val="00B51406"/>
    <w:rsid w:val="00B514D3"/>
    <w:rsid w:val="00B51624"/>
    <w:rsid w:val="00B516E4"/>
    <w:rsid w:val="00B5171F"/>
    <w:rsid w:val="00B51778"/>
    <w:rsid w:val="00B51900"/>
    <w:rsid w:val="00B5219B"/>
    <w:rsid w:val="00B525E6"/>
    <w:rsid w:val="00B52653"/>
    <w:rsid w:val="00B5279E"/>
    <w:rsid w:val="00B528F3"/>
    <w:rsid w:val="00B52B34"/>
    <w:rsid w:val="00B52B64"/>
    <w:rsid w:val="00B52D79"/>
    <w:rsid w:val="00B52E21"/>
    <w:rsid w:val="00B52EC2"/>
    <w:rsid w:val="00B52FBE"/>
    <w:rsid w:val="00B53000"/>
    <w:rsid w:val="00B5345A"/>
    <w:rsid w:val="00B534ED"/>
    <w:rsid w:val="00B535B0"/>
    <w:rsid w:val="00B537CE"/>
    <w:rsid w:val="00B53AA3"/>
    <w:rsid w:val="00B53D2C"/>
    <w:rsid w:val="00B53D45"/>
    <w:rsid w:val="00B53E31"/>
    <w:rsid w:val="00B53FC0"/>
    <w:rsid w:val="00B53FE8"/>
    <w:rsid w:val="00B54106"/>
    <w:rsid w:val="00B541AA"/>
    <w:rsid w:val="00B541FB"/>
    <w:rsid w:val="00B54215"/>
    <w:rsid w:val="00B54217"/>
    <w:rsid w:val="00B54683"/>
    <w:rsid w:val="00B546A1"/>
    <w:rsid w:val="00B5471F"/>
    <w:rsid w:val="00B5475B"/>
    <w:rsid w:val="00B548A7"/>
    <w:rsid w:val="00B54E30"/>
    <w:rsid w:val="00B54EF3"/>
    <w:rsid w:val="00B55207"/>
    <w:rsid w:val="00B552B8"/>
    <w:rsid w:val="00B5554F"/>
    <w:rsid w:val="00B557B5"/>
    <w:rsid w:val="00B55B36"/>
    <w:rsid w:val="00B55CCB"/>
    <w:rsid w:val="00B55CEC"/>
    <w:rsid w:val="00B55E60"/>
    <w:rsid w:val="00B55F0F"/>
    <w:rsid w:val="00B564C6"/>
    <w:rsid w:val="00B565F2"/>
    <w:rsid w:val="00B56715"/>
    <w:rsid w:val="00B567C7"/>
    <w:rsid w:val="00B56A84"/>
    <w:rsid w:val="00B56B9B"/>
    <w:rsid w:val="00B56BE6"/>
    <w:rsid w:val="00B56C81"/>
    <w:rsid w:val="00B574E9"/>
    <w:rsid w:val="00B57513"/>
    <w:rsid w:val="00B5778E"/>
    <w:rsid w:val="00B57B48"/>
    <w:rsid w:val="00B57CDC"/>
    <w:rsid w:val="00B57E4C"/>
    <w:rsid w:val="00B57FD5"/>
    <w:rsid w:val="00B6011E"/>
    <w:rsid w:val="00B602CC"/>
    <w:rsid w:val="00B60337"/>
    <w:rsid w:val="00B6066D"/>
    <w:rsid w:val="00B606B1"/>
    <w:rsid w:val="00B6090D"/>
    <w:rsid w:val="00B60B0E"/>
    <w:rsid w:val="00B60BD8"/>
    <w:rsid w:val="00B60CE4"/>
    <w:rsid w:val="00B60CE6"/>
    <w:rsid w:val="00B60DE5"/>
    <w:rsid w:val="00B60DFA"/>
    <w:rsid w:val="00B60FA0"/>
    <w:rsid w:val="00B60FE2"/>
    <w:rsid w:val="00B61021"/>
    <w:rsid w:val="00B61023"/>
    <w:rsid w:val="00B61258"/>
    <w:rsid w:val="00B61273"/>
    <w:rsid w:val="00B613E6"/>
    <w:rsid w:val="00B61567"/>
    <w:rsid w:val="00B6160F"/>
    <w:rsid w:val="00B6192B"/>
    <w:rsid w:val="00B61A27"/>
    <w:rsid w:val="00B61A41"/>
    <w:rsid w:val="00B61A62"/>
    <w:rsid w:val="00B61BE0"/>
    <w:rsid w:val="00B61CD7"/>
    <w:rsid w:val="00B61CDD"/>
    <w:rsid w:val="00B61CE7"/>
    <w:rsid w:val="00B61D3A"/>
    <w:rsid w:val="00B620AF"/>
    <w:rsid w:val="00B62101"/>
    <w:rsid w:val="00B62158"/>
    <w:rsid w:val="00B621F8"/>
    <w:rsid w:val="00B62682"/>
    <w:rsid w:val="00B62949"/>
    <w:rsid w:val="00B62B4D"/>
    <w:rsid w:val="00B62EF3"/>
    <w:rsid w:val="00B630C0"/>
    <w:rsid w:val="00B63152"/>
    <w:rsid w:val="00B63461"/>
    <w:rsid w:val="00B63529"/>
    <w:rsid w:val="00B6370F"/>
    <w:rsid w:val="00B63770"/>
    <w:rsid w:val="00B63C56"/>
    <w:rsid w:val="00B63D25"/>
    <w:rsid w:val="00B63F28"/>
    <w:rsid w:val="00B64096"/>
    <w:rsid w:val="00B640D5"/>
    <w:rsid w:val="00B6420E"/>
    <w:rsid w:val="00B64406"/>
    <w:rsid w:val="00B64452"/>
    <w:rsid w:val="00B64455"/>
    <w:rsid w:val="00B645FE"/>
    <w:rsid w:val="00B64783"/>
    <w:rsid w:val="00B64B1F"/>
    <w:rsid w:val="00B64C30"/>
    <w:rsid w:val="00B64C6F"/>
    <w:rsid w:val="00B64F24"/>
    <w:rsid w:val="00B6587D"/>
    <w:rsid w:val="00B65A93"/>
    <w:rsid w:val="00B65C17"/>
    <w:rsid w:val="00B660B2"/>
    <w:rsid w:val="00B6611A"/>
    <w:rsid w:val="00B66405"/>
    <w:rsid w:val="00B6656A"/>
    <w:rsid w:val="00B6673C"/>
    <w:rsid w:val="00B66799"/>
    <w:rsid w:val="00B6696C"/>
    <w:rsid w:val="00B66977"/>
    <w:rsid w:val="00B66A27"/>
    <w:rsid w:val="00B66C46"/>
    <w:rsid w:val="00B66EB9"/>
    <w:rsid w:val="00B66EBF"/>
    <w:rsid w:val="00B66FD3"/>
    <w:rsid w:val="00B66FDF"/>
    <w:rsid w:val="00B67184"/>
    <w:rsid w:val="00B672E2"/>
    <w:rsid w:val="00B67346"/>
    <w:rsid w:val="00B67592"/>
    <w:rsid w:val="00B67AF8"/>
    <w:rsid w:val="00B67B29"/>
    <w:rsid w:val="00B67F50"/>
    <w:rsid w:val="00B67FAF"/>
    <w:rsid w:val="00B7005B"/>
    <w:rsid w:val="00B70189"/>
    <w:rsid w:val="00B7026C"/>
    <w:rsid w:val="00B7030B"/>
    <w:rsid w:val="00B7053F"/>
    <w:rsid w:val="00B70977"/>
    <w:rsid w:val="00B709E1"/>
    <w:rsid w:val="00B70BD7"/>
    <w:rsid w:val="00B70C7D"/>
    <w:rsid w:val="00B714E8"/>
    <w:rsid w:val="00B71553"/>
    <w:rsid w:val="00B71583"/>
    <w:rsid w:val="00B716A7"/>
    <w:rsid w:val="00B7178E"/>
    <w:rsid w:val="00B717FF"/>
    <w:rsid w:val="00B7197A"/>
    <w:rsid w:val="00B71986"/>
    <w:rsid w:val="00B71A35"/>
    <w:rsid w:val="00B71F88"/>
    <w:rsid w:val="00B7207B"/>
    <w:rsid w:val="00B7207E"/>
    <w:rsid w:val="00B72126"/>
    <w:rsid w:val="00B72347"/>
    <w:rsid w:val="00B72352"/>
    <w:rsid w:val="00B72755"/>
    <w:rsid w:val="00B72B05"/>
    <w:rsid w:val="00B72C5E"/>
    <w:rsid w:val="00B72CE0"/>
    <w:rsid w:val="00B72ECC"/>
    <w:rsid w:val="00B72F32"/>
    <w:rsid w:val="00B73586"/>
    <w:rsid w:val="00B735C4"/>
    <w:rsid w:val="00B7385B"/>
    <w:rsid w:val="00B73887"/>
    <w:rsid w:val="00B73BC5"/>
    <w:rsid w:val="00B73EFE"/>
    <w:rsid w:val="00B740B7"/>
    <w:rsid w:val="00B740D2"/>
    <w:rsid w:val="00B7438C"/>
    <w:rsid w:val="00B747AB"/>
    <w:rsid w:val="00B74C16"/>
    <w:rsid w:val="00B74E7A"/>
    <w:rsid w:val="00B750D2"/>
    <w:rsid w:val="00B75742"/>
    <w:rsid w:val="00B75886"/>
    <w:rsid w:val="00B7594B"/>
    <w:rsid w:val="00B759DF"/>
    <w:rsid w:val="00B75A5E"/>
    <w:rsid w:val="00B75AA8"/>
    <w:rsid w:val="00B75BDF"/>
    <w:rsid w:val="00B75E28"/>
    <w:rsid w:val="00B75E7A"/>
    <w:rsid w:val="00B75F5B"/>
    <w:rsid w:val="00B760D5"/>
    <w:rsid w:val="00B76364"/>
    <w:rsid w:val="00B76548"/>
    <w:rsid w:val="00B7661C"/>
    <w:rsid w:val="00B7676A"/>
    <w:rsid w:val="00B76BBA"/>
    <w:rsid w:val="00B76BC5"/>
    <w:rsid w:val="00B76E32"/>
    <w:rsid w:val="00B76FEE"/>
    <w:rsid w:val="00B77014"/>
    <w:rsid w:val="00B77257"/>
    <w:rsid w:val="00B77264"/>
    <w:rsid w:val="00B7767F"/>
    <w:rsid w:val="00B77737"/>
    <w:rsid w:val="00B77A1C"/>
    <w:rsid w:val="00B8016C"/>
    <w:rsid w:val="00B802D9"/>
    <w:rsid w:val="00B80526"/>
    <w:rsid w:val="00B805A0"/>
    <w:rsid w:val="00B805B6"/>
    <w:rsid w:val="00B8091A"/>
    <w:rsid w:val="00B80B34"/>
    <w:rsid w:val="00B80B95"/>
    <w:rsid w:val="00B80E6F"/>
    <w:rsid w:val="00B80F6F"/>
    <w:rsid w:val="00B80F7B"/>
    <w:rsid w:val="00B81021"/>
    <w:rsid w:val="00B81311"/>
    <w:rsid w:val="00B8137F"/>
    <w:rsid w:val="00B81521"/>
    <w:rsid w:val="00B81644"/>
    <w:rsid w:val="00B818A7"/>
    <w:rsid w:val="00B819C9"/>
    <w:rsid w:val="00B81A12"/>
    <w:rsid w:val="00B81AE8"/>
    <w:rsid w:val="00B81CF5"/>
    <w:rsid w:val="00B81E70"/>
    <w:rsid w:val="00B81ED8"/>
    <w:rsid w:val="00B8222A"/>
    <w:rsid w:val="00B824D4"/>
    <w:rsid w:val="00B82769"/>
    <w:rsid w:val="00B827A1"/>
    <w:rsid w:val="00B82A44"/>
    <w:rsid w:val="00B82DFA"/>
    <w:rsid w:val="00B8324B"/>
    <w:rsid w:val="00B83359"/>
    <w:rsid w:val="00B833B2"/>
    <w:rsid w:val="00B83605"/>
    <w:rsid w:val="00B836B9"/>
    <w:rsid w:val="00B836DB"/>
    <w:rsid w:val="00B8374B"/>
    <w:rsid w:val="00B8378D"/>
    <w:rsid w:val="00B8381B"/>
    <w:rsid w:val="00B83B8D"/>
    <w:rsid w:val="00B83C5B"/>
    <w:rsid w:val="00B83F56"/>
    <w:rsid w:val="00B83FC1"/>
    <w:rsid w:val="00B840A4"/>
    <w:rsid w:val="00B8410D"/>
    <w:rsid w:val="00B842CF"/>
    <w:rsid w:val="00B84417"/>
    <w:rsid w:val="00B844BA"/>
    <w:rsid w:val="00B8469D"/>
    <w:rsid w:val="00B846EB"/>
    <w:rsid w:val="00B849B2"/>
    <w:rsid w:val="00B84A1B"/>
    <w:rsid w:val="00B84A9C"/>
    <w:rsid w:val="00B84B1A"/>
    <w:rsid w:val="00B84C15"/>
    <w:rsid w:val="00B84EC7"/>
    <w:rsid w:val="00B850B5"/>
    <w:rsid w:val="00B8514E"/>
    <w:rsid w:val="00B851FA"/>
    <w:rsid w:val="00B8522C"/>
    <w:rsid w:val="00B85272"/>
    <w:rsid w:val="00B852AD"/>
    <w:rsid w:val="00B852EB"/>
    <w:rsid w:val="00B85391"/>
    <w:rsid w:val="00B854C8"/>
    <w:rsid w:val="00B85553"/>
    <w:rsid w:val="00B856C0"/>
    <w:rsid w:val="00B8581F"/>
    <w:rsid w:val="00B85879"/>
    <w:rsid w:val="00B858F6"/>
    <w:rsid w:val="00B85915"/>
    <w:rsid w:val="00B85C5D"/>
    <w:rsid w:val="00B85D20"/>
    <w:rsid w:val="00B85D76"/>
    <w:rsid w:val="00B85ED0"/>
    <w:rsid w:val="00B85F05"/>
    <w:rsid w:val="00B8604F"/>
    <w:rsid w:val="00B861A1"/>
    <w:rsid w:val="00B86373"/>
    <w:rsid w:val="00B8646B"/>
    <w:rsid w:val="00B864E9"/>
    <w:rsid w:val="00B86555"/>
    <w:rsid w:val="00B86798"/>
    <w:rsid w:val="00B867C0"/>
    <w:rsid w:val="00B86830"/>
    <w:rsid w:val="00B868B1"/>
    <w:rsid w:val="00B869AB"/>
    <w:rsid w:val="00B869FA"/>
    <w:rsid w:val="00B86B28"/>
    <w:rsid w:val="00B86C87"/>
    <w:rsid w:val="00B86ED9"/>
    <w:rsid w:val="00B87268"/>
    <w:rsid w:val="00B8746F"/>
    <w:rsid w:val="00B87900"/>
    <w:rsid w:val="00B87D6E"/>
    <w:rsid w:val="00B87D7A"/>
    <w:rsid w:val="00B87DDA"/>
    <w:rsid w:val="00B90000"/>
    <w:rsid w:val="00B90605"/>
    <w:rsid w:val="00B906D5"/>
    <w:rsid w:val="00B908D3"/>
    <w:rsid w:val="00B90DA4"/>
    <w:rsid w:val="00B90EE1"/>
    <w:rsid w:val="00B91005"/>
    <w:rsid w:val="00B9110D"/>
    <w:rsid w:val="00B91260"/>
    <w:rsid w:val="00B912B3"/>
    <w:rsid w:val="00B91468"/>
    <w:rsid w:val="00B915AA"/>
    <w:rsid w:val="00B91791"/>
    <w:rsid w:val="00B9184A"/>
    <w:rsid w:val="00B918DC"/>
    <w:rsid w:val="00B92022"/>
    <w:rsid w:val="00B920A7"/>
    <w:rsid w:val="00B922A3"/>
    <w:rsid w:val="00B92500"/>
    <w:rsid w:val="00B92734"/>
    <w:rsid w:val="00B92907"/>
    <w:rsid w:val="00B92918"/>
    <w:rsid w:val="00B92AA2"/>
    <w:rsid w:val="00B92CEF"/>
    <w:rsid w:val="00B92D38"/>
    <w:rsid w:val="00B931D3"/>
    <w:rsid w:val="00B93261"/>
    <w:rsid w:val="00B93342"/>
    <w:rsid w:val="00B93550"/>
    <w:rsid w:val="00B93551"/>
    <w:rsid w:val="00B93558"/>
    <w:rsid w:val="00B93567"/>
    <w:rsid w:val="00B935AA"/>
    <w:rsid w:val="00B93918"/>
    <w:rsid w:val="00B93B7F"/>
    <w:rsid w:val="00B93ED6"/>
    <w:rsid w:val="00B94229"/>
    <w:rsid w:val="00B94418"/>
    <w:rsid w:val="00B944A7"/>
    <w:rsid w:val="00B9467A"/>
    <w:rsid w:val="00B94863"/>
    <w:rsid w:val="00B9489B"/>
    <w:rsid w:val="00B94B0D"/>
    <w:rsid w:val="00B94BA3"/>
    <w:rsid w:val="00B94C1D"/>
    <w:rsid w:val="00B94CF0"/>
    <w:rsid w:val="00B94DE5"/>
    <w:rsid w:val="00B94DE8"/>
    <w:rsid w:val="00B94F62"/>
    <w:rsid w:val="00B95181"/>
    <w:rsid w:val="00B957F0"/>
    <w:rsid w:val="00B95F62"/>
    <w:rsid w:val="00B95F82"/>
    <w:rsid w:val="00B961CA"/>
    <w:rsid w:val="00B96233"/>
    <w:rsid w:val="00B9636B"/>
    <w:rsid w:val="00B9647E"/>
    <w:rsid w:val="00B96801"/>
    <w:rsid w:val="00B96AA2"/>
    <w:rsid w:val="00B96C39"/>
    <w:rsid w:val="00B96C65"/>
    <w:rsid w:val="00B96CC1"/>
    <w:rsid w:val="00B96EFD"/>
    <w:rsid w:val="00B96F62"/>
    <w:rsid w:val="00B970D3"/>
    <w:rsid w:val="00B97125"/>
    <w:rsid w:val="00B971E6"/>
    <w:rsid w:val="00B971FC"/>
    <w:rsid w:val="00B97201"/>
    <w:rsid w:val="00B97212"/>
    <w:rsid w:val="00B973CB"/>
    <w:rsid w:val="00B974D8"/>
    <w:rsid w:val="00B977E9"/>
    <w:rsid w:val="00B97B43"/>
    <w:rsid w:val="00B97C94"/>
    <w:rsid w:val="00B97D27"/>
    <w:rsid w:val="00B97EDC"/>
    <w:rsid w:val="00B97F8C"/>
    <w:rsid w:val="00B97FDA"/>
    <w:rsid w:val="00BA0080"/>
    <w:rsid w:val="00BA019D"/>
    <w:rsid w:val="00BA01F3"/>
    <w:rsid w:val="00BA039A"/>
    <w:rsid w:val="00BA04AF"/>
    <w:rsid w:val="00BA04DE"/>
    <w:rsid w:val="00BA060D"/>
    <w:rsid w:val="00BA0844"/>
    <w:rsid w:val="00BA0A8D"/>
    <w:rsid w:val="00BA0B0B"/>
    <w:rsid w:val="00BA123D"/>
    <w:rsid w:val="00BA1342"/>
    <w:rsid w:val="00BA13E4"/>
    <w:rsid w:val="00BA13FF"/>
    <w:rsid w:val="00BA15BF"/>
    <w:rsid w:val="00BA1737"/>
    <w:rsid w:val="00BA176F"/>
    <w:rsid w:val="00BA1943"/>
    <w:rsid w:val="00BA1D58"/>
    <w:rsid w:val="00BA1D64"/>
    <w:rsid w:val="00BA1DCC"/>
    <w:rsid w:val="00BA2245"/>
    <w:rsid w:val="00BA2456"/>
    <w:rsid w:val="00BA2504"/>
    <w:rsid w:val="00BA2611"/>
    <w:rsid w:val="00BA27B0"/>
    <w:rsid w:val="00BA2987"/>
    <w:rsid w:val="00BA2BBF"/>
    <w:rsid w:val="00BA2BE4"/>
    <w:rsid w:val="00BA2D16"/>
    <w:rsid w:val="00BA3053"/>
    <w:rsid w:val="00BA30ED"/>
    <w:rsid w:val="00BA33C3"/>
    <w:rsid w:val="00BA34C4"/>
    <w:rsid w:val="00BA3604"/>
    <w:rsid w:val="00BA3612"/>
    <w:rsid w:val="00BA3734"/>
    <w:rsid w:val="00BA375A"/>
    <w:rsid w:val="00BA3A1B"/>
    <w:rsid w:val="00BA3E03"/>
    <w:rsid w:val="00BA3EA8"/>
    <w:rsid w:val="00BA3EC0"/>
    <w:rsid w:val="00BA3EC3"/>
    <w:rsid w:val="00BA3F3A"/>
    <w:rsid w:val="00BA4006"/>
    <w:rsid w:val="00BA4127"/>
    <w:rsid w:val="00BA41E0"/>
    <w:rsid w:val="00BA4215"/>
    <w:rsid w:val="00BA4256"/>
    <w:rsid w:val="00BA43B4"/>
    <w:rsid w:val="00BA4583"/>
    <w:rsid w:val="00BA46F3"/>
    <w:rsid w:val="00BA48D5"/>
    <w:rsid w:val="00BA4C9B"/>
    <w:rsid w:val="00BA4EA8"/>
    <w:rsid w:val="00BA5051"/>
    <w:rsid w:val="00BA510E"/>
    <w:rsid w:val="00BA51E1"/>
    <w:rsid w:val="00BA57C1"/>
    <w:rsid w:val="00BA58A1"/>
    <w:rsid w:val="00BA58D2"/>
    <w:rsid w:val="00BA58EF"/>
    <w:rsid w:val="00BA59C1"/>
    <w:rsid w:val="00BA5A2C"/>
    <w:rsid w:val="00BA5AAF"/>
    <w:rsid w:val="00BA5E96"/>
    <w:rsid w:val="00BA5FC5"/>
    <w:rsid w:val="00BA602B"/>
    <w:rsid w:val="00BA60B7"/>
    <w:rsid w:val="00BA6278"/>
    <w:rsid w:val="00BA62FA"/>
    <w:rsid w:val="00BA6377"/>
    <w:rsid w:val="00BA658B"/>
    <w:rsid w:val="00BA6707"/>
    <w:rsid w:val="00BA69F0"/>
    <w:rsid w:val="00BA6B41"/>
    <w:rsid w:val="00BA6DCC"/>
    <w:rsid w:val="00BA7088"/>
    <w:rsid w:val="00BA7128"/>
    <w:rsid w:val="00BA726D"/>
    <w:rsid w:val="00BA73F9"/>
    <w:rsid w:val="00BA78CE"/>
    <w:rsid w:val="00BA7942"/>
    <w:rsid w:val="00BA7AC6"/>
    <w:rsid w:val="00BA7D2A"/>
    <w:rsid w:val="00BA7F9E"/>
    <w:rsid w:val="00BB0104"/>
    <w:rsid w:val="00BB03B8"/>
    <w:rsid w:val="00BB05A4"/>
    <w:rsid w:val="00BB0C55"/>
    <w:rsid w:val="00BB0CD4"/>
    <w:rsid w:val="00BB0DCA"/>
    <w:rsid w:val="00BB105A"/>
    <w:rsid w:val="00BB108B"/>
    <w:rsid w:val="00BB150C"/>
    <w:rsid w:val="00BB1514"/>
    <w:rsid w:val="00BB1547"/>
    <w:rsid w:val="00BB15D1"/>
    <w:rsid w:val="00BB1789"/>
    <w:rsid w:val="00BB18EA"/>
    <w:rsid w:val="00BB190D"/>
    <w:rsid w:val="00BB1937"/>
    <w:rsid w:val="00BB1DC8"/>
    <w:rsid w:val="00BB1EB9"/>
    <w:rsid w:val="00BB1EE0"/>
    <w:rsid w:val="00BB20FE"/>
    <w:rsid w:val="00BB220B"/>
    <w:rsid w:val="00BB2366"/>
    <w:rsid w:val="00BB24F8"/>
    <w:rsid w:val="00BB25E2"/>
    <w:rsid w:val="00BB2600"/>
    <w:rsid w:val="00BB2845"/>
    <w:rsid w:val="00BB292A"/>
    <w:rsid w:val="00BB2AA0"/>
    <w:rsid w:val="00BB2AE3"/>
    <w:rsid w:val="00BB2B05"/>
    <w:rsid w:val="00BB2BA9"/>
    <w:rsid w:val="00BB2CE7"/>
    <w:rsid w:val="00BB2EBC"/>
    <w:rsid w:val="00BB307B"/>
    <w:rsid w:val="00BB332F"/>
    <w:rsid w:val="00BB344B"/>
    <w:rsid w:val="00BB37B5"/>
    <w:rsid w:val="00BB38CD"/>
    <w:rsid w:val="00BB391E"/>
    <w:rsid w:val="00BB395D"/>
    <w:rsid w:val="00BB3C7D"/>
    <w:rsid w:val="00BB3CD6"/>
    <w:rsid w:val="00BB3D4F"/>
    <w:rsid w:val="00BB3E54"/>
    <w:rsid w:val="00BB3EE9"/>
    <w:rsid w:val="00BB3F2D"/>
    <w:rsid w:val="00BB3F3B"/>
    <w:rsid w:val="00BB4044"/>
    <w:rsid w:val="00BB40C0"/>
    <w:rsid w:val="00BB462B"/>
    <w:rsid w:val="00BB484B"/>
    <w:rsid w:val="00BB4B53"/>
    <w:rsid w:val="00BB4BDB"/>
    <w:rsid w:val="00BB4BF4"/>
    <w:rsid w:val="00BB4BFA"/>
    <w:rsid w:val="00BB4FE3"/>
    <w:rsid w:val="00BB501E"/>
    <w:rsid w:val="00BB50A5"/>
    <w:rsid w:val="00BB5103"/>
    <w:rsid w:val="00BB51B3"/>
    <w:rsid w:val="00BB51B6"/>
    <w:rsid w:val="00BB51C7"/>
    <w:rsid w:val="00BB526C"/>
    <w:rsid w:val="00BB52CB"/>
    <w:rsid w:val="00BB5373"/>
    <w:rsid w:val="00BB5572"/>
    <w:rsid w:val="00BB55E5"/>
    <w:rsid w:val="00BB569E"/>
    <w:rsid w:val="00BB56EB"/>
    <w:rsid w:val="00BB5871"/>
    <w:rsid w:val="00BB5915"/>
    <w:rsid w:val="00BB59E1"/>
    <w:rsid w:val="00BB5BFB"/>
    <w:rsid w:val="00BB5C2F"/>
    <w:rsid w:val="00BB5D8A"/>
    <w:rsid w:val="00BB5EFF"/>
    <w:rsid w:val="00BB5FF4"/>
    <w:rsid w:val="00BB60CF"/>
    <w:rsid w:val="00BB6178"/>
    <w:rsid w:val="00BB621D"/>
    <w:rsid w:val="00BB6312"/>
    <w:rsid w:val="00BB6409"/>
    <w:rsid w:val="00BB6576"/>
    <w:rsid w:val="00BB668B"/>
    <w:rsid w:val="00BB696E"/>
    <w:rsid w:val="00BB6B78"/>
    <w:rsid w:val="00BB6C2F"/>
    <w:rsid w:val="00BB6C75"/>
    <w:rsid w:val="00BB6CC9"/>
    <w:rsid w:val="00BB6E98"/>
    <w:rsid w:val="00BB70CF"/>
    <w:rsid w:val="00BB7126"/>
    <w:rsid w:val="00BB7145"/>
    <w:rsid w:val="00BB7191"/>
    <w:rsid w:val="00BB71A3"/>
    <w:rsid w:val="00BB74FB"/>
    <w:rsid w:val="00BB751E"/>
    <w:rsid w:val="00BB7560"/>
    <w:rsid w:val="00BB77F6"/>
    <w:rsid w:val="00BB781B"/>
    <w:rsid w:val="00BB79EE"/>
    <w:rsid w:val="00BB7AEB"/>
    <w:rsid w:val="00BB7CBB"/>
    <w:rsid w:val="00BC00A2"/>
    <w:rsid w:val="00BC03A0"/>
    <w:rsid w:val="00BC03A3"/>
    <w:rsid w:val="00BC03CF"/>
    <w:rsid w:val="00BC0435"/>
    <w:rsid w:val="00BC04CD"/>
    <w:rsid w:val="00BC0A6A"/>
    <w:rsid w:val="00BC0DE2"/>
    <w:rsid w:val="00BC0E41"/>
    <w:rsid w:val="00BC0EF2"/>
    <w:rsid w:val="00BC10F1"/>
    <w:rsid w:val="00BC113B"/>
    <w:rsid w:val="00BC17FF"/>
    <w:rsid w:val="00BC180B"/>
    <w:rsid w:val="00BC1C14"/>
    <w:rsid w:val="00BC1CF0"/>
    <w:rsid w:val="00BC209B"/>
    <w:rsid w:val="00BC217A"/>
    <w:rsid w:val="00BC2189"/>
    <w:rsid w:val="00BC21B7"/>
    <w:rsid w:val="00BC2288"/>
    <w:rsid w:val="00BC272A"/>
    <w:rsid w:val="00BC2A58"/>
    <w:rsid w:val="00BC2AEE"/>
    <w:rsid w:val="00BC2B05"/>
    <w:rsid w:val="00BC2C7F"/>
    <w:rsid w:val="00BC2CAB"/>
    <w:rsid w:val="00BC2D1B"/>
    <w:rsid w:val="00BC2D7D"/>
    <w:rsid w:val="00BC2F64"/>
    <w:rsid w:val="00BC300C"/>
    <w:rsid w:val="00BC314E"/>
    <w:rsid w:val="00BC3257"/>
    <w:rsid w:val="00BC3345"/>
    <w:rsid w:val="00BC33CE"/>
    <w:rsid w:val="00BC33E8"/>
    <w:rsid w:val="00BC35B1"/>
    <w:rsid w:val="00BC3783"/>
    <w:rsid w:val="00BC38BF"/>
    <w:rsid w:val="00BC3921"/>
    <w:rsid w:val="00BC39EC"/>
    <w:rsid w:val="00BC3B16"/>
    <w:rsid w:val="00BC3E10"/>
    <w:rsid w:val="00BC43B5"/>
    <w:rsid w:val="00BC45A2"/>
    <w:rsid w:val="00BC46A7"/>
    <w:rsid w:val="00BC4ACD"/>
    <w:rsid w:val="00BC4BB8"/>
    <w:rsid w:val="00BC4BFA"/>
    <w:rsid w:val="00BC4C24"/>
    <w:rsid w:val="00BC4DF7"/>
    <w:rsid w:val="00BC4E9C"/>
    <w:rsid w:val="00BC5451"/>
    <w:rsid w:val="00BC59E4"/>
    <w:rsid w:val="00BC5A53"/>
    <w:rsid w:val="00BC5A5B"/>
    <w:rsid w:val="00BC5B98"/>
    <w:rsid w:val="00BC5E20"/>
    <w:rsid w:val="00BC5FAD"/>
    <w:rsid w:val="00BC624A"/>
    <w:rsid w:val="00BC64E4"/>
    <w:rsid w:val="00BC6629"/>
    <w:rsid w:val="00BC6742"/>
    <w:rsid w:val="00BC6744"/>
    <w:rsid w:val="00BC6842"/>
    <w:rsid w:val="00BC6966"/>
    <w:rsid w:val="00BC6B2B"/>
    <w:rsid w:val="00BC6CFF"/>
    <w:rsid w:val="00BC6DF0"/>
    <w:rsid w:val="00BC6E28"/>
    <w:rsid w:val="00BC6ED8"/>
    <w:rsid w:val="00BC7493"/>
    <w:rsid w:val="00BC74EF"/>
    <w:rsid w:val="00BC77D4"/>
    <w:rsid w:val="00BC7850"/>
    <w:rsid w:val="00BD0177"/>
    <w:rsid w:val="00BD0236"/>
    <w:rsid w:val="00BD0437"/>
    <w:rsid w:val="00BD05CC"/>
    <w:rsid w:val="00BD0808"/>
    <w:rsid w:val="00BD09DA"/>
    <w:rsid w:val="00BD0A03"/>
    <w:rsid w:val="00BD0A33"/>
    <w:rsid w:val="00BD0A77"/>
    <w:rsid w:val="00BD0BD6"/>
    <w:rsid w:val="00BD0BEE"/>
    <w:rsid w:val="00BD0CB3"/>
    <w:rsid w:val="00BD0CF9"/>
    <w:rsid w:val="00BD0D04"/>
    <w:rsid w:val="00BD0D2E"/>
    <w:rsid w:val="00BD0D38"/>
    <w:rsid w:val="00BD0D87"/>
    <w:rsid w:val="00BD0E8B"/>
    <w:rsid w:val="00BD0F34"/>
    <w:rsid w:val="00BD1090"/>
    <w:rsid w:val="00BD10A3"/>
    <w:rsid w:val="00BD1160"/>
    <w:rsid w:val="00BD11A2"/>
    <w:rsid w:val="00BD1351"/>
    <w:rsid w:val="00BD15DF"/>
    <w:rsid w:val="00BD17AF"/>
    <w:rsid w:val="00BD1B8D"/>
    <w:rsid w:val="00BD1C1E"/>
    <w:rsid w:val="00BD21C1"/>
    <w:rsid w:val="00BD241B"/>
    <w:rsid w:val="00BD24CA"/>
    <w:rsid w:val="00BD268E"/>
    <w:rsid w:val="00BD26D5"/>
    <w:rsid w:val="00BD27DA"/>
    <w:rsid w:val="00BD27F4"/>
    <w:rsid w:val="00BD297F"/>
    <w:rsid w:val="00BD2A05"/>
    <w:rsid w:val="00BD2FAE"/>
    <w:rsid w:val="00BD307B"/>
    <w:rsid w:val="00BD35DB"/>
    <w:rsid w:val="00BD3AF5"/>
    <w:rsid w:val="00BD3CA7"/>
    <w:rsid w:val="00BD3DA2"/>
    <w:rsid w:val="00BD3DB4"/>
    <w:rsid w:val="00BD40CF"/>
    <w:rsid w:val="00BD4358"/>
    <w:rsid w:val="00BD4409"/>
    <w:rsid w:val="00BD4519"/>
    <w:rsid w:val="00BD451C"/>
    <w:rsid w:val="00BD455A"/>
    <w:rsid w:val="00BD46C0"/>
    <w:rsid w:val="00BD480D"/>
    <w:rsid w:val="00BD4B51"/>
    <w:rsid w:val="00BD4D29"/>
    <w:rsid w:val="00BD4D6D"/>
    <w:rsid w:val="00BD5103"/>
    <w:rsid w:val="00BD5252"/>
    <w:rsid w:val="00BD5821"/>
    <w:rsid w:val="00BD5850"/>
    <w:rsid w:val="00BD5880"/>
    <w:rsid w:val="00BD5F36"/>
    <w:rsid w:val="00BD6027"/>
    <w:rsid w:val="00BD61D9"/>
    <w:rsid w:val="00BD6266"/>
    <w:rsid w:val="00BD63C3"/>
    <w:rsid w:val="00BD63EB"/>
    <w:rsid w:val="00BD6490"/>
    <w:rsid w:val="00BD680A"/>
    <w:rsid w:val="00BD68BB"/>
    <w:rsid w:val="00BD6A43"/>
    <w:rsid w:val="00BD6C7C"/>
    <w:rsid w:val="00BD6EC8"/>
    <w:rsid w:val="00BD6FEC"/>
    <w:rsid w:val="00BD7298"/>
    <w:rsid w:val="00BD743F"/>
    <w:rsid w:val="00BD7641"/>
    <w:rsid w:val="00BD76B4"/>
    <w:rsid w:val="00BD785C"/>
    <w:rsid w:val="00BD7CFE"/>
    <w:rsid w:val="00BD7E4F"/>
    <w:rsid w:val="00BD7EEC"/>
    <w:rsid w:val="00BE0011"/>
    <w:rsid w:val="00BE004E"/>
    <w:rsid w:val="00BE0203"/>
    <w:rsid w:val="00BE02A4"/>
    <w:rsid w:val="00BE0449"/>
    <w:rsid w:val="00BE0466"/>
    <w:rsid w:val="00BE04E8"/>
    <w:rsid w:val="00BE051C"/>
    <w:rsid w:val="00BE0581"/>
    <w:rsid w:val="00BE07C3"/>
    <w:rsid w:val="00BE0809"/>
    <w:rsid w:val="00BE08E3"/>
    <w:rsid w:val="00BE08E7"/>
    <w:rsid w:val="00BE0C72"/>
    <w:rsid w:val="00BE0E5A"/>
    <w:rsid w:val="00BE0EF1"/>
    <w:rsid w:val="00BE1141"/>
    <w:rsid w:val="00BE1186"/>
    <w:rsid w:val="00BE133B"/>
    <w:rsid w:val="00BE1499"/>
    <w:rsid w:val="00BE17B2"/>
    <w:rsid w:val="00BE18DE"/>
    <w:rsid w:val="00BE1914"/>
    <w:rsid w:val="00BE1B1A"/>
    <w:rsid w:val="00BE1C5F"/>
    <w:rsid w:val="00BE1EC4"/>
    <w:rsid w:val="00BE202C"/>
    <w:rsid w:val="00BE2050"/>
    <w:rsid w:val="00BE21A4"/>
    <w:rsid w:val="00BE21C8"/>
    <w:rsid w:val="00BE22A9"/>
    <w:rsid w:val="00BE22C3"/>
    <w:rsid w:val="00BE262B"/>
    <w:rsid w:val="00BE2663"/>
    <w:rsid w:val="00BE27A5"/>
    <w:rsid w:val="00BE2A33"/>
    <w:rsid w:val="00BE2B71"/>
    <w:rsid w:val="00BE2BC1"/>
    <w:rsid w:val="00BE2C43"/>
    <w:rsid w:val="00BE2C8C"/>
    <w:rsid w:val="00BE2C8E"/>
    <w:rsid w:val="00BE2F16"/>
    <w:rsid w:val="00BE2F59"/>
    <w:rsid w:val="00BE2FDE"/>
    <w:rsid w:val="00BE3014"/>
    <w:rsid w:val="00BE3347"/>
    <w:rsid w:val="00BE3713"/>
    <w:rsid w:val="00BE3B66"/>
    <w:rsid w:val="00BE3C28"/>
    <w:rsid w:val="00BE3F0F"/>
    <w:rsid w:val="00BE3F94"/>
    <w:rsid w:val="00BE3FB1"/>
    <w:rsid w:val="00BE3FDB"/>
    <w:rsid w:val="00BE4223"/>
    <w:rsid w:val="00BE428E"/>
    <w:rsid w:val="00BE42B7"/>
    <w:rsid w:val="00BE435F"/>
    <w:rsid w:val="00BE4416"/>
    <w:rsid w:val="00BE4826"/>
    <w:rsid w:val="00BE4E0E"/>
    <w:rsid w:val="00BE501A"/>
    <w:rsid w:val="00BE5213"/>
    <w:rsid w:val="00BE540C"/>
    <w:rsid w:val="00BE566C"/>
    <w:rsid w:val="00BE56B1"/>
    <w:rsid w:val="00BE5A4A"/>
    <w:rsid w:val="00BE5D44"/>
    <w:rsid w:val="00BE5F03"/>
    <w:rsid w:val="00BE5F1E"/>
    <w:rsid w:val="00BE60AC"/>
    <w:rsid w:val="00BE639D"/>
    <w:rsid w:val="00BE64E1"/>
    <w:rsid w:val="00BE687B"/>
    <w:rsid w:val="00BE6A9F"/>
    <w:rsid w:val="00BE6AE4"/>
    <w:rsid w:val="00BE6B87"/>
    <w:rsid w:val="00BE6BEB"/>
    <w:rsid w:val="00BE6C37"/>
    <w:rsid w:val="00BE6E31"/>
    <w:rsid w:val="00BE71AB"/>
    <w:rsid w:val="00BE7560"/>
    <w:rsid w:val="00BE7580"/>
    <w:rsid w:val="00BE7733"/>
    <w:rsid w:val="00BE795F"/>
    <w:rsid w:val="00BE7A8C"/>
    <w:rsid w:val="00BE7CD2"/>
    <w:rsid w:val="00BE7FA7"/>
    <w:rsid w:val="00BF02C8"/>
    <w:rsid w:val="00BF03C6"/>
    <w:rsid w:val="00BF0442"/>
    <w:rsid w:val="00BF04B8"/>
    <w:rsid w:val="00BF0607"/>
    <w:rsid w:val="00BF0654"/>
    <w:rsid w:val="00BF0788"/>
    <w:rsid w:val="00BF081C"/>
    <w:rsid w:val="00BF090A"/>
    <w:rsid w:val="00BF0A56"/>
    <w:rsid w:val="00BF0BC1"/>
    <w:rsid w:val="00BF0DD8"/>
    <w:rsid w:val="00BF0DF9"/>
    <w:rsid w:val="00BF0F46"/>
    <w:rsid w:val="00BF112A"/>
    <w:rsid w:val="00BF113D"/>
    <w:rsid w:val="00BF12C8"/>
    <w:rsid w:val="00BF131A"/>
    <w:rsid w:val="00BF1504"/>
    <w:rsid w:val="00BF1611"/>
    <w:rsid w:val="00BF1758"/>
    <w:rsid w:val="00BF1C5F"/>
    <w:rsid w:val="00BF1CD1"/>
    <w:rsid w:val="00BF1D0C"/>
    <w:rsid w:val="00BF1D1A"/>
    <w:rsid w:val="00BF1D5C"/>
    <w:rsid w:val="00BF1D8C"/>
    <w:rsid w:val="00BF1F9F"/>
    <w:rsid w:val="00BF286D"/>
    <w:rsid w:val="00BF2889"/>
    <w:rsid w:val="00BF2D33"/>
    <w:rsid w:val="00BF2D34"/>
    <w:rsid w:val="00BF303A"/>
    <w:rsid w:val="00BF31E3"/>
    <w:rsid w:val="00BF3266"/>
    <w:rsid w:val="00BF34BD"/>
    <w:rsid w:val="00BF3983"/>
    <w:rsid w:val="00BF3A93"/>
    <w:rsid w:val="00BF3B8F"/>
    <w:rsid w:val="00BF407D"/>
    <w:rsid w:val="00BF4243"/>
    <w:rsid w:val="00BF43E0"/>
    <w:rsid w:val="00BF4A62"/>
    <w:rsid w:val="00BF4C30"/>
    <w:rsid w:val="00BF4D68"/>
    <w:rsid w:val="00BF4E60"/>
    <w:rsid w:val="00BF4F9D"/>
    <w:rsid w:val="00BF510E"/>
    <w:rsid w:val="00BF514D"/>
    <w:rsid w:val="00BF51DF"/>
    <w:rsid w:val="00BF5216"/>
    <w:rsid w:val="00BF5489"/>
    <w:rsid w:val="00BF550E"/>
    <w:rsid w:val="00BF56B2"/>
    <w:rsid w:val="00BF5B4F"/>
    <w:rsid w:val="00BF5E0F"/>
    <w:rsid w:val="00BF5E86"/>
    <w:rsid w:val="00BF5EEA"/>
    <w:rsid w:val="00BF62B0"/>
    <w:rsid w:val="00BF649D"/>
    <w:rsid w:val="00BF66B4"/>
    <w:rsid w:val="00BF66E2"/>
    <w:rsid w:val="00BF6768"/>
    <w:rsid w:val="00BF6B5B"/>
    <w:rsid w:val="00BF6CAB"/>
    <w:rsid w:val="00BF6D31"/>
    <w:rsid w:val="00BF7079"/>
    <w:rsid w:val="00BF70A0"/>
    <w:rsid w:val="00BF70A2"/>
    <w:rsid w:val="00BF718E"/>
    <w:rsid w:val="00BF743B"/>
    <w:rsid w:val="00BF74B6"/>
    <w:rsid w:val="00BF7525"/>
    <w:rsid w:val="00BF759D"/>
    <w:rsid w:val="00BF766E"/>
    <w:rsid w:val="00BF7704"/>
    <w:rsid w:val="00BF7B98"/>
    <w:rsid w:val="00BF7BB6"/>
    <w:rsid w:val="00BF7C32"/>
    <w:rsid w:val="00BF7D18"/>
    <w:rsid w:val="00BF7E8C"/>
    <w:rsid w:val="00C000CD"/>
    <w:rsid w:val="00C002B8"/>
    <w:rsid w:val="00C004D6"/>
    <w:rsid w:val="00C00531"/>
    <w:rsid w:val="00C00C03"/>
    <w:rsid w:val="00C0109A"/>
    <w:rsid w:val="00C011D4"/>
    <w:rsid w:val="00C01296"/>
    <w:rsid w:val="00C013F7"/>
    <w:rsid w:val="00C0165E"/>
    <w:rsid w:val="00C0174A"/>
    <w:rsid w:val="00C018F9"/>
    <w:rsid w:val="00C01A24"/>
    <w:rsid w:val="00C01A45"/>
    <w:rsid w:val="00C01A7D"/>
    <w:rsid w:val="00C01B2C"/>
    <w:rsid w:val="00C021A2"/>
    <w:rsid w:val="00C022FD"/>
    <w:rsid w:val="00C023B6"/>
    <w:rsid w:val="00C025BC"/>
    <w:rsid w:val="00C02674"/>
    <w:rsid w:val="00C0271F"/>
    <w:rsid w:val="00C02822"/>
    <w:rsid w:val="00C028FB"/>
    <w:rsid w:val="00C02A27"/>
    <w:rsid w:val="00C02B25"/>
    <w:rsid w:val="00C02B45"/>
    <w:rsid w:val="00C02E84"/>
    <w:rsid w:val="00C02EC4"/>
    <w:rsid w:val="00C030FF"/>
    <w:rsid w:val="00C0317C"/>
    <w:rsid w:val="00C032DE"/>
    <w:rsid w:val="00C032DF"/>
    <w:rsid w:val="00C03436"/>
    <w:rsid w:val="00C036CA"/>
    <w:rsid w:val="00C03729"/>
    <w:rsid w:val="00C038D4"/>
    <w:rsid w:val="00C03BEA"/>
    <w:rsid w:val="00C03DCF"/>
    <w:rsid w:val="00C03DE3"/>
    <w:rsid w:val="00C03E9D"/>
    <w:rsid w:val="00C03ECA"/>
    <w:rsid w:val="00C03EF5"/>
    <w:rsid w:val="00C040C3"/>
    <w:rsid w:val="00C040F2"/>
    <w:rsid w:val="00C0417A"/>
    <w:rsid w:val="00C04214"/>
    <w:rsid w:val="00C0427F"/>
    <w:rsid w:val="00C04458"/>
    <w:rsid w:val="00C04524"/>
    <w:rsid w:val="00C04529"/>
    <w:rsid w:val="00C04534"/>
    <w:rsid w:val="00C048E4"/>
    <w:rsid w:val="00C049CD"/>
    <w:rsid w:val="00C04A3D"/>
    <w:rsid w:val="00C04C0B"/>
    <w:rsid w:val="00C04DA3"/>
    <w:rsid w:val="00C04EF3"/>
    <w:rsid w:val="00C05412"/>
    <w:rsid w:val="00C05559"/>
    <w:rsid w:val="00C055E1"/>
    <w:rsid w:val="00C056BB"/>
    <w:rsid w:val="00C058CD"/>
    <w:rsid w:val="00C05A80"/>
    <w:rsid w:val="00C05C01"/>
    <w:rsid w:val="00C05C0A"/>
    <w:rsid w:val="00C05D46"/>
    <w:rsid w:val="00C05D5D"/>
    <w:rsid w:val="00C05F4C"/>
    <w:rsid w:val="00C05FDC"/>
    <w:rsid w:val="00C06019"/>
    <w:rsid w:val="00C06264"/>
    <w:rsid w:val="00C06321"/>
    <w:rsid w:val="00C06496"/>
    <w:rsid w:val="00C0669D"/>
    <w:rsid w:val="00C067BC"/>
    <w:rsid w:val="00C06871"/>
    <w:rsid w:val="00C069B7"/>
    <w:rsid w:val="00C06B47"/>
    <w:rsid w:val="00C06B93"/>
    <w:rsid w:val="00C06C9F"/>
    <w:rsid w:val="00C070AA"/>
    <w:rsid w:val="00C07107"/>
    <w:rsid w:val="00C0710E"/>
    <w:rsid w:val="00C0714A"/>
    <w:rsid w:val="00C0745E"/>
    <w:rsid w:val="00C07546"/>
    <w:rsid w:val="00C077A4"/>
    <w:rsid w:val="00C077D2"/>
    <w:rsid w:val="00C078DC"/>
    <w:rsid w:val="00C0796A"/>
    <w:rsid w:val="00C07E48"/>
    <w:rsid w:val="00C07E6B"/>
    <w:rsid w:val="00C100B3"/>
    <w:rsid w:val="00C104AF"/>
    <w:rsid w:val="00C1060B"/>
    <w:rsid w:val="00C10926"/>
    <w:rsid w:val="00C10A63"/>
    <w:rsid w:val="00C10BAD"/>
    <w:rsid w:val="00C10D37"/>
    <w:rsid w:val="00C10E3B"/>
    <w:rsid w:val="00C10E7A"/>
    <w:rsid w:val="00C11024"/>
    <w:rsid w:val="00C110C5"/>
    <w:rsid w:val="00C1139B"/>
    <w:rsid w:val="00C1156B"/>
    <w:rsid w:val="00C11987"/>
    <w:rsid w:val="00C11B3B"/>
    <w:rsid w:val="00C11BC1"/>
    <w:rsid w:val="00C11BFC"/>
    <w:rsid w:val="00C11D1B"/>
    <w:rsid w:val="00C11D48"/>
    <w:rsid w:val="00C11D74"/>
    <w:rsid w:val="00C11F23"/>
    <w:rsid w:val="00C122DD"/>
    <w:rsid w:val="00C124CC"/>
    <w:rsid w:val="00C124E1"/>
    <w:rsid w:val="00C126BA"/>
    <w:rsid w:val="00C12898"/>
    <w:rsid w:val="00C12971"/>
    <w:rsid w:val="00C12B1B"/>
    <w:rsid w:val="00C12B7E"/>
    <w:rsid w:val="00C12BBB"/>
    <w:rsid w:val="00C12C43"/>
    <w:rsid w:val="00C12EED"/>
    <w:rsid w:val="00C12F61"/>
    <w:rsid w:val="00C12F88"/>
    <w:rsid w:val="00C12FEB"/>
    <w:rsid w:val="00C1310A"/>
    <w:rsid w:val="00C1318A"/>
    <w:rsid w:val="00C134CA"/>
    <w:rsid w:val="00C134E8"/>
    <w:rsid w:val="00C13866"/>
    <w:rsid w:val="00C139B9"/>
    <w:rsid w:val="00C13A7F"/>
    <w:rsid w:val="00C13C69"/>
    <w:rsid w:val="00C13E60"/>
    <w:rsid w:val="00C13F79"/>
    <w:rsid w:val="00C13FC4"/>
    <w:rsid w:val="00C1412F"/>
    <w:rsid w:val="00C144F0"/>
    <w:rsid w:val="00C14558"/>
    <w:rsid w:val="00C14A4E"/>
    <w:rsid w:val="00C14ACA"/>
    <w:rsid w:val="00C14C67"/>
    <w:rsid w:val="00C14CDE"/>
    <w:rsid w:val="00C14E1C"/>
    <w:rsid w:val="00C14E26"/>
    <w:rsid w:val="00C14E99"/>
    <w:rsid w:val="00C14F98"/>
    <w:rsid w:val="00C15041"/>
    <w:rsid w:val="00C15076"/>
    <w:rsid w:val="00C15130"/>
    <w:rsid w:val="00C15135"/>
    <w:rsid w:val="00C15185"/>
    <w:rsid w:val="00C153B5"/>
    <w:rsid w:val="00C1558C"/>
    <w:rsid w:val="00C1569E"/>
    <w:rsid w:val="00C157FE"/>
    <w:rsid w:val="00C15A08"/>
    <w:rsid w:val="00C15AA9"/>
    <w:rsid w:val="00C15EBB"/>
    <w:rsid w:val="00C15ECC"/>
    <w:rsid w:val="00C15F22"/>
    <w:rsid w:val="00C15F46"/>
    <w:rsid w:val="00C1614C"/>
    <w:rsid w:val="00C161E1"/>
    <w:rsid w:val="00C1633D"/>
    <w:rsid w:val="00C166EC"/>
    <w:rsid w:val="00C16816"/>
    <w:rsid w:val="00C16BBE"/>
    <w:rsid w:val="00C16ED2"/>
    <w:rsid w:val="00C17047"/>
    <w:rsid w:val="00C171FF"/>
    <w:rsid w:val="00C17212"/>
    <w:rsid w:val="00C1732D"/>
    <w:rsid w:val="00C17462"/>
    <w:rsid w:val="00C174E7"/>
    <w:rsid w:val="00C17554"/>
    <w:rsid w:val="00C1793C"/>
    <w:rsid w:val="00C17D01"/>
    <w:rsid w:val="00C17E59"/>
    <w:rsid w:val="00C2026C"/>
    <w:rsid w:val="00C203A0"/>
    <w:rsid w:val="00C203A4"/>
    <w:rsid w:val="00C204C7"/>
    <w:rsid w:val="00C206E7"/>
    <w:rsid w:val="00C20704"/>
    <w:rsid w:val="00C20787"/>
    <w:rsid w:val="00C20957"/>
    <w:rsid w:val="00C2097F"/>
    <w:rsid w:val="00C20C58"/>
    <w:rsid w:val="00C20D7E"/>
    <w:rsid w:val="00C20DEE"/>
    <w:rsid w:val="00C20DF8"/>
    <w:rsid w:val="00C20F3B"/>
    <w:rsid w:val="00C21090"/>
    <w:rsid w:val="00C2122C"/>
    <w:rsid w:val="00C21325"/>
    <w:rsid w:val="00C213C0"/>
    <w:rsid w:val="00C215A0"/>
    <w:rsid w:val="00C21894"/>
    <w:rsid w:val="00C218B2"/>
    <w:rsid w:val="00C21962"/>
    <w:rsid w:val="00C220A1"/>
    <w:rsid w:val="00C2236F"/>
    <w:rsid w:val="00C22399"/>
    <w:rsid w:val="00C223BD"/>
    <w:rsid w:val="00C2293F"/>
    <w:rsid w:val="00C22AB1"/>
    <w:rsid w:val="00C22AB8"/>
    <w:rsid w:val="00C22B53"/>
    <w:rsid w:val="00C22E5F"/>
    <w:rsid w:val="00C22FEA"/>
    <w:rsid w:val="00C232AB"/>
    <w:rsid w:val="00C23441"/>
    <w:rsid w:val="00C23496"/>
    <w:rsid w:val="00C234CC"/>
    <w:rsid w:val="00C23788"/>
    <w:rsid w:val="00C237DB"/>
    <w:rsid w:val="00C23BDC"/>
    <w:rsid w:val="00C23C6E"/>
    <w:rsid w:val="00C23D91"/>
    <w:rsid w:val="00C23F59"/>
    <w:rsid w:val="00C23FB6"/>
    <w:rsid w:val="00C240D5"/>
    <w:rsid w:val="00C24507"/>
    <w:rsid w:val="00C249E7"/>
    <w:rsid w:val="00C24ACB"/>
    <w:rsid w:val="00C24BF1"/>
    <w:rsid w:val="00C24C68"/>
    <w:rsid w:val="00C24DC1"/>
    <w:rsid w:val="00C250D8"/>
    <w:rsid w:val="00C250F7"/>
    <w:rsid w:val="00C25157"/>
    <w:rsid w:val="00C25218"/>
    <w:rsid w:val="00C2539E"/>
    <w:rsid w:val="00C255E4"/>
    <w:rsid w:val="00C25745"/>
    <w:rsid w:val="00C258C0"/>
    <w:rsid w:val="00C25959"/>
    <w:rsid w:val="00C25B21"/>
    <w:rsid w:val="00C25DCB"/>
    <w:rsid w:val="00C25E4A"/>
    <w:rsid w:val="00C25E6D"/>
    <w:rsid w:val="00C25F4C"/>
    <w:rsid w:val="00C26036"/>
    <w:rsid w:val="00C26309"/>
    <w:rsid w:val="00C26422"/>
    <w:rsid w:val="00C26670"/>
    <w:rsid w:val="00C26711"/>
    <w:rsid w:val="00C26795"/>
    <w:rsid w:val="00C267D2"/>
    <w:rsid w:val="00C26A24"/>
    <w:rsid w:val="00C26BAC"/>
    <w:rsid w:val="00C26BD7"/>
    <w:rsid w:val="00C26C0C"/>
    <w:rsid w:val="00C26E06"/>
    <w:rsid w:val="00C26F43"/>
    <w:rsid w:val="00C26F90"/>
    <w:rsid w:val="00C271AC"/>
    <w:rsid w:val="00C272D6"/>
    <w:rsid w:val="00C273F7"/>
    <w:rsid w:val="00C27526"/>
    <w:rsid w:val="00C276C1"/>
    <w:rsid w:val="00C2781D"/>
    <w:rsid w:val="00C27A2C"/>
    <w:rsid w:val="00C27AF5"/>
    <w:rsid w:val="00C27DFB"/>
    <w:rsid w:val="00C27E90"/>
    <w:rsid w:val="00C300A7"/>
    <w:rsid w:val="00C30107"/>
    <w:rsid w:val="00C3052A"/>
    <w:rsid w:val="00C305A6"/>
    <w:rsid w:val="00C305E9"/>
    <w:rsid w:val="00C30608"/>
    <w:rsid w:val="00C306DC"/>
    <w:rsid w:val="00C307DD"/>
    <w:rsid w:val="00C3092C"/>
    <w:rsid w:val="00C30B82"/>
    <w:rsid w:val="00C30BBB"/>
    <w:rsid w:val="00C30E8A"/>
    <w:rsid w:val="00C311E9"/>
    <w:rsid w:val="00C3139F"/>
    <w:rsid w:val="00C315BE"/>
    <w:rsid w:val="00C317A6"/>
    <w:rsid w:val="00C31B2D"/>
    <w:rsid w:val="00C31B8E"/>
    <w:rsid w:val="00C31C6C"/>
    <w:rsid w:val="00C31CCB"/>
    <w:rsid w:val="00C31D61"/>
    <w:rsid w:val="00C3208F"/>
    <w:rsid w:val="00C323C0"/>
    <w:rsid w:val="00C32402"/>
    <w:rsid w:val="00C325EA"/>
    <w:rsid w:val="00C326B8"/>
    <w:rsid w:val="00C32927"/>
    <w:rsid w:val="00C32CE3"/>
    <w:rsid w:val="00C32CE6"/>
    <w:rsid w:val="00C33182"/>
    <w:rsid w:val="00C332A9"/>
    <w:rsid w:val="00C33406"/>
    <w:rsid w:val="00C337F1"/>
    <w:rsid w:val="00C33A85"/>
    <w:rsid w:val="00C33A87"/>
    <w:rsid w:val="00C33B86"/>
    <w:rsid w:val="00C33C15"/>
    <w:rsid w:val="00C33CDB"/>
    <w:rsid w:val="00C33D4B"/>
    <w:rsid w:val="00C33F3A"/>
    <w:rsid w:val="00C33F53"/>
    <w:rsid w:val="00C33FFC"/>
    <w:rsid w:val="00C3420E"/>
    <w:rsid w:val="00C342A8"/>
    <w:rsid w:val="00C342B5"/>
    <w:rsid w:val="00C344E9"/>
    <w:rsid w:val="00C346BE"/>
    <w:rsid w:val="00C3483B"/>
    <w:rsid w:val="00C348BF"/>
    <w:rsid w:val="00C34B81"/>
    <w:rsid w:val="00C3509D"/>
    <w:rsid w:val="00C35126"/>
    <w:rsid w:val="00C35517"/>
    <w:rsid w:val="00C3551F"/>
    <w:rsid w:val="00C35534"/>
    <w:rsid w:val="00C3555B"/>
    <w:rsid w:val="00C35696"/>
    <w:rsid w:val="00C356AD"/>
    <w:rsid w:val="00C356B3"/>
    <w:rsid w:val="00C35857"/>
    <w:rsid w:val="00C35A57"/>
    <w:rsid w:val="00C35B40"/>
    <w:rsid w:val="00C35F24"/>
    <w:rsid w:val="00C362F6"/>
    <w:rsid w:val="00C364DE"/>
    <w:rsid w:val="00C368B2"/>
    <w:rsid w:val="00C36B8C"/>
    <w:rsid w:val="00C36EDF"/>
    <w:rsid w:val="00C36FB2"/>
    <w:rsid w:val="00C3700C"/>
    <w:rsid w:val="00C3731C"/>
    <w:rsid w:val="00C3758B"/>
    <w:rsid w:val="00C377DB"/>
    <w:rsid w:val="00C37965"/>
    <w:rsid w:val="00C37DE0"/>
    <w:rsid w:val="00C402B8"/>
    <w:rsid w:val="00C405EF"/>
    <w:rsid w:val="00C408EC"/>
    <w:rsid w:val="00C408EF"/>
    <w:rsid w:val="00C409E9"/>
    <w:rsid w:val="00C40A75"/>
    <w:rsid w:val="00C40AE8"/>
    <w:rsid w:val="00C40B57"/>
    <w:rsid w:val="00C40C94"/>
    <w:rsid w:val="00C40DBA"/>
    <w:rsid w:val="00C412A8"/>
    <w:rsid w:val="00C4148A"/>
    <w:rsid w:val="00C41512"/>
    <w:rsid w:val="00C41B04"/>
    <w:rsid w:val="00C41DC9"/>
    <w:rsid w:val="00C4213E"/>
    <w:rsid w:val="00C4215E"/>
    <w:rsid w:val="00C4227B"/>
    <w:rsid w:val="00C422E8"/>
    <w:rsid w:val="00C425BB"/>
    <w:rsid w:val="00C4272D"/>
    <w:rsid w:val="00C4290A"/>
    <w:rsid w:val="00C42A17"/>
    <w:rsid w:val="00C42CFA"/>
    <w:rsid w:val="00C43085"/>
    <w:rsid w:val="00C430CE"/>
    <w:rsid w:val="00C4319F"/>
    <w:rsid w:val="00C431CB"/>
    <w:rsid w:val="00C4349A"/>
    <w:rsid w:val="00C434F9"/>
    <w:rsid w:val="00C435BD"/>
    <w:rsid w:val="00C435F8"/>
    <w:rsid w:val="00C43672"/>
    <w:rsid w:val="00C43760"/>
    <w:rsid w:val="00C439B5"/>
    <w:rsid w:val="00C43A52"/>
    <w:rsid w:val="00C43B07"/>
    <w:rsid w:val="00C43B73"/>
    <w:rsid w:val="00C43BBB"/>
    <w:rsid w:val="00C43D0C"/>
    <w:rsid w:val="00C44084"/>
    <w:rsid w:val="00C44121"/>
    <w:rsid w:val="00C4423E"/>
    <w:rsid w:val="00C44726"/>
    <w:rsid w:val="00C447AB"/>
    <w:rsid w:val="00C4492F"/>
    <w:rsid w:val="00C44ACE"/>
    <w:rsid w:val="00C44CD8"/>
    <w:rsid w:val="00C44D18"/>
    <w:rsid w:val="00C44D74"/>
    <w:rsid w:val="00C450C5"/>
    <w:rsid w:val="00C45595"/>
    <w:rsid w:val="00C45932"/>
    <w:rsid w:val="00C45C22"/>
    <w:rsid w:val="00C45CB4"/>
    <w:rsid w:val="00C45F03"/>
    <w:rsid w:val="00C45FA8"/>
    <w:rsid w:val="00C461A1"/>
    <w:rsid w:val="00C46210"/>
    <w:rsid w:val="00C4629A"/>
    <w:rsid w:val="00C4639F"/>
    <w:rsid w:val="00C463F5"/>
    <w:rsid w:val="00C466C0"/>
    <w:rsid w:val="00C46ADE"/>
    <w:rsid w:val="00C46B54"/>
    <w:rsid w:val="00C46BC8"/>
    <w:rsid w:val="00C46DB9"/>
    <w:rsid w:val="00C472C9"/>
    <w:rsid w:val="00C473A3"/>
    <w:rsid w:val="00C4746D"/>
    <w:rsid w:val="00C474CD"/>
    <w:rsid w:val="00C4795D"/>
    <w:rsid w:val="00C479A3"/>
    <w:rsid w:val="00C47A0D"/>
    <w:rsid w:val="00C47B58"/>
    <w:rsid w:val="00C47BA8"/>
    <w:rsid w:val="00C47BD8"/>
    <w:rsid w:val="00C47DA5"/>
    <w:rsid w:val="00C47EB9"/>
    <w:rsid w:val="00C50143"/>
    <w:rsid w:val="00C501EC"/>
    <w:rsid w:val="00C50551"/>
    <w:rsid w:val="00C50576"/>
    <w:rsid w:val="00C50774"/>
    <w:rsid w:val="00C50B05"/>
    <w:rsid w:val="00C50BDF"/>
    <w:rsid w:val="00C50C82"/>
    <w:rsid w:val="00C50EEE"/>
    <w:rsid w:val="00C50F0D"/>
    <w:rsid w:val="00C51049"/>
    <w:rsid w:val="00C5110F"/>
    <w:rsid w:val="00C5118F"/>
    <w:rsid w:val="00C51211"/>
    <w:rsid w:val="00C51CBB"/>
    <w:rsid w:val="00C51EED"/>
    <w:rsid w:val="00C51F52"/>
    <w:rsid w:val="00C520E6"/>
    <w:rsid w:val="00C52266"/>
    <w:rsid w:val="00C52400"/>
    <w:rsid w:val="00C52412"/>
    <w:rsid w:val="00C5280C"/>
    <w:rsid w:val="00C528FF"/>
    <w:rsid w:val="00C52941"/>
    <w:rsid w:val="00C52D9C"/>
    <w:rsid w:val="00C52E60"/>
    <w:rsid w:val="00C53031"/>
    <w:rsid w:val="00C534A8"/>
    <w:rsid w:val="00C53500"/>
    <w:rsid w:val="00C535AB"/>
    <w:rsid w:val="00C536B1"/>
    <w:rsid w:val="00C53963"/>
    <w:rsid w:val="00C53B2E"/>
    <w:rsid w:val="00C53B7E"/>
    <w:rsid w:val="00C53C22"/>
    <w:rsid w:val="00C53DA5"/>
    <w:rsid w:val="00C54077"/>
    <w:rsid w:val="00C54187"/>
    <w:rsid w:val="00C54207"/>
    <w:rsid w:val="00C5423F"/>
    <w:rsid w:val="00C544CE"/>
    <w:rsid w:val="00C545CE"/>
    <w:rsid w:val="00C54783"/>
    <w:rsid w:val="00C548DD"/>
    <w:rsid w:val="00C549F2"/>
    <w:rsid w:val="00C54AF5"/>
    <w:rsid w:val="00C55006"/>
    <w:rsid w:val="00C5550A"/>
    <w:rsid w:val="00C55807"/>
    <w:rsid w:val="00C5586E"/>
    <w:rsid w:val="00C55ADA"/>
    <w:rsid w:val="00C55B31"/>
    <w:rsid w:val="00C55C58"/>
    <w:rsid w:val="00C55C68"/>
    <w:rsid w:val="00C55CF6"/>
    <w:rsid w:val="00C55D17"/>
    <w:rsid w:val="00C55DD9"/>
    <w:rsid w:val="00C55FAC"/>
    <w:rsid w:val="00C56127"/>
    <w:rsid w:val="00C5621C"/>
    <w:rsid w:val="00C565A9"/>
    <w:rsid w:val="00C565BE"/>
    <w:rsid w:val="00C5669D"/>
    <w:rsid w:val="00C568D3"/>
    <w:rsid w:val="00C569A0"/>
    <w:rsid w:val="00C569FD"/>
    <w:rsid w:val="00C56A69"/>
    <w:rsid w:val="00C56BB4"/>
    <w:rsid w:val="00C56BE2"/>
    <w:rsid w:val="00C56F4F"/>
    <w:rsid w:val="00C57172"/>
    <w:rsid w:val="00C571AD"/>
    <w:rsid w:val="00C5736A"/>
    <w:rsid w:val="00C574EA"/>
    <w:rsid w:val="00C57633"/>
    <w:rsid w:val="00C576A1"/>
    <w:rsid w:val="00C576A9"/>
    <w:rsid w:val="00C577AD"/>
    <w:rsid w:val="00C577DB"/>
    <w:rsid w:val="00C57EBC"/>
    <w:rsid w:val="00C57ECB"/>
    <w:rsid w:val="00C601BE"/>
    <w:rsid w:val="00C601DE"/>
    <w:rsid w:val="00C602B1"/>
    <w:rsid w:val="00C60380"/>
    <w:rsid w:val="00C605C6"/>
    <w:rsid w:val="00C60608"/>
    <w:rsid w:val="00C60BDB"/>
    <w:rsid w:val="00C60F4D"/>
    <w:rsid w:val="00C612E4"/>
    <w:rsid w:val="00C613F0"/>
    <w:rsid w:val="00C616E9"/>
    <w:rsid w:val="00C61741"/>
    <w:rsid w:val="00C617E7"/>
    <w:rsid w:val="00C61981"/>
    <w:rsid w:val="00C61B8C"/>
    <w:rsid w:val="00C61B94"/>
    <w:rsid w:val="00C61BFC"/>
    <w:rsid w:val="00C61C27"/>
    <w:rsid w:val="00C61CDA"/>
    <w:rsid w:val="00C61DC9"/>
    <w:rsid w:val="00C61E3C"/>
    <w:rsid w:val="00C62304"/>
    <w:rsid w:val="00C623AC"/>
    <w:rsid w:val="00C625A9"/>
    <w:rsid w:val="00C6283A"/>
    <w:rsid w:val="00C62A23"/>
    <w:rsid w:val="00C62B8F"/>
    <w:rsid w:val="00C62E17"/>
    <w:rsid w:val="00C62FB5"/>
    <w:rsid w:val="00C63322"/>
    <w:rsid w:val="00C6339C"/>
    <w:rsid w:val="00C635FC"/>
    <w:rsid w:val="00C63A30"/>
    <w:rsid w:val="00C63A40"/>
    <w:rsid w:val="00C63A95"/>
    <w:rsid w:val="00C63DAC"/>
    <w:rsid w:val="00C63EEC"/>
    <w:rsid w:val="00C63F2A"/>
    <w:rsid w:val="00C6423B"/>
    <w:rsid w:val="00C646AF"/>
    <w:rsid w:val="00C6471C"/>
    <w:rsid w:val="00C647C8"/>
    <w:rsid w:val="00C647D8"/>
    <w:rsid w:val="00C649ED"/>
    <w:rsid w:val="00C64B44"/>
    <w:rsid w:val="00C64C34"/>
    <w:rsid w:val="00C64D32"/>
    <w:rsid w:val="00C64DC3"/>
    <w:rsid w:val="00C64ECC"/>
    <w:rsid w:val="00C65518"/>
    <w:rsid w:val="00C65895"/>
    <w:rsid w:val="00C65939"/>
    <w:rsid w:val="00C659D1"/>
    <w:rsid w:val="00C65AC0"/>
    <w:rsid w:val="00C65B8D"/>
    <w:rsid w:val="00C65CBD"/>
    <w:rsid w:val="00C65D21"/>
    <w:rsid w:val="00C65DAA"/>
    <w:rsid w:val="00C666D0"/>
    <w:rsid w:val="00C66998"/>
    <w:rsid w:val="00C669B0"/>
    <w:rsid w:val="00C66A15"/>
    <w:rsid w:val="00C66AF8"/>
    <w:rsid w:val="00C66BFA"/>
    <w:rsid w:val="00C66CD4"/>
    <w:rsid w:val="00C66D9F"/>
    <w:rsid w:val="00C66EE8"/>
    <w:rsid w:val="00C66F90"/>
    <w:rsid w:val="00C66FD6"/>
    <w:rsid w:val="00C67109"/>
    <w:rsid w:val="00C67263"/>
    <w:rsid w:val="00C672FB"/>
    <w:rsid w:val="00C6747D"/>
    <w:rsid w:val="00C67494"/>
    <w:rsid w:val="00C67971"/>
    <w:rsid w:val="00C67A2F"/>
    <w:rsid w:val="00C67E59"/>
    <w:rsid w:val="00C70020"/>
    <w:rsid w:val="00C700FA"/>
    <w:rsid w:val="00C70122"/>
    <w:rsid w:val="00C701BD"/>
    <w:rsid w:val="00C70533"/>
    <w:rsid w:val="00C70602"/>
    <w:rsid w:val="00C706D5"/>
    <w:rsid w:val="00C7071E"/>
    <w:rsid w:val="00C70B5B"/>
    <w:rsid w:val="00C70B75"/>
    <w:rsid w:val="00C70C38"/>
    <w:rsid w:val="00C70E9E"/>
    <w:rsid w:val="00C7111A"/>
    <w:rsid w:val="00C71146"/>
    <w:rsid w:val="00C71488"/>
    <w:rsid w:val="00C714FA"/>
    <w:rsid w:val="00C71552"/>
    <w:rsid w:val="00C71632"/>
    <w:rsid w:val="00C71747"/>
    <w:rsid w:val="00C71875"/>
    <w:rsid w:val="00C71C29"/>
    <w:rsid w:val="00C71C87"/>
    <w:rsid w:val="00C721F9"/>
    <w:rsid w:val="00C72565"/>
    <w:rsid w:val="00C72639"/>
    <w:rsid w:val="00C72655"/>
    <w:rsid w:val="00C72CD0"/>
    <w:rsid w:val="00C731C7"/>
    <w:rsid w:val="00C731F4"/>
    <w:rsid w:val="00C732F4"/>
    <w:rsid w:val="00C7360E"/>
    <w:rsid w:val="00C7376B"/>
    <w:rsid w:val="00C7383C"/>
    <w:rsid w:val="00C73AA9"/>
    <w:rsid w:val="00C73AD6"/>
    <w:rsid w:val="00C73F12"/>
    <w:rsid w:val="00C74038"/>
    <w:rsid w:val="00C74049"/>
    <w:rsid w:val="00C741C3"/>
    <w:rsid w:val="00C74348"/>
    <w:rsid w:val="00C743BC"/>
    <w:rsid w:val="00C7448E"/>
    <w:rsid w:val="00C7487C"/>
    <w:rsid w:val="00C748DE"/>
    <w:rsid w:val="00C74A9B"/>
    <w:rsid w:val="00C74B12"/>
    <w:rsid w:val="00C74CF9"/>
    <w:rsid w:val="00C74DE4"/>
    <w:rsid w:val="00C74FE3"/>
    <w:rsid w:val="00C7527C"/>
    <w:rsid w:val="00C75287"/>
    <w:rsid w:val="00C752F3"/>
    <w:rsid w:val="00C7538E"/>
    <w:rsid w:val="00C753BE"/>
    <w:rsid w:val="00C7554E"/>
    <w:rsid w:val="00C75720"/>
    <w:rsid w:val="00C75751"/>
    <w:rsid w:val="00C75850"/>
    <w:rsid w:val="00C75891"/>
    <w:rsid w:val="00C758C3"/>
    <w:rsid w:val="00C75B03"/>
    <w:rsid w:val="00C75CD0"/>
    <w:rsid w:val="00C75D5E"/>
    <w:rsid w:val="00C76439"/>
    <w:rsid w:val="00C76552"/>
    <w:rsid w:val="00C7689A"/>
    <w:rsid w:val="00C76953"/>
    <w:rsid w:val="00C76DB6"/>
    <w:rsid w:val="00C76E57"/>
    <w:rsid w:val="00C76F75"/>
    <w:rsid w:val="00C7745E"/>
    <w:rsid w:val="00C77795"/>
    <w:rsid w:val="00C778A2"/>
    <w:rsid w:val="00C778E9"/>
    <w:rsid w:val="00C77950"/>
    <w:rsid w:val="00C77FC8"/>
    <w:rsid w:val="00C77FFE"/>
    <w:rsid w:val="00C8086A"/>
    <w:rsid w:val="00C8099D"/>
    <w:rsid w:val="00C809A8"/>
    <w:rsid w:val="00C80AEF"/>
    <w:rsid w:val="00C80C29"/>
    <w:rsid w:val="00C80D83"/>
    <w:rsid w:val="00C80DDE"/>
    <w:rsid w:val="00C80EC3"/>
    <w:rsid w:val="00C80F71"/>
    <w:rsid w:val="00C81057"/>
    <w:rsid w:val="00C81111"/>
    <w:rsid w:val="00C81218"/>
    <w:rsid w:val="00C81429"/>
    <w:rsid w:val="00C8165F"/>
    <w:rsid w:val="00C816B4"/>
    <w:rsid w:val="00C818C9"/>
    <w:rsid w:val="00C818D4"/>
    <w:rsid w:val="00C819CC"/>
    <w:rsid w:val="00C81AC7"/>
    <w:rsid w:val="00C81BB4"/>
    <w:rsid w:val="00C81D43"/>
    <w:rsid w:val="00C81DDF"/>
    <w:rsid w:val="00C81EDF"/>
    <w:rsid w:val="00C82096"/>
    <w:rsid w:val="00C822E6"/>
    <w:rsid w:val="00C8247B"/>
    <w:rsid w:val="00C824A2"/>
    <w:rsid w:val="00C824C1"/>
    <w:rsid w:val="00C8262F"/>
    <w:rsid w:val="00C827AC"/>
    <w:rsid w:val="00C82C50"/>
    <w:rsid w:val="00C82CD1"/>
    <w:rsid w:val="00C82E70"/>
    <w:rsid w:val="00C82F02"/>
    <w:rsid w:val="00C82F66"/>
    <w:rsid w:val="00C82F99"/>
    <w:rsid w:val="00C83031"/>
    <w:rsid w:val="00C83065"/>
    <w:rsid w:val="00C83241"/>
    <w:rsid w:val="00C8329C"/>
    <w:rsid w:val="00C8330D"/>
    <w:rsid w:val="00C833BF"/>
    <w:rsid w:val="00C83899"/>
    <w:rsid w:val="00C8389B"/>
    <w:rsid w:val="00C83998"/>
    <w:rsid w:val="00C83E2C"/>
    <w:rsid w:val="00C83FAF"/>
    <w:rsid w:val="00C8408D"/>
    <w:rsid w:val="00C8416B"/>
    <w:rsid w:val="00C84180"/>
    <w:rsid w:val="00C8436B"/>
    <w:rsid w:val="00C844AB"/>
    <w:rsid w:val="00C84626"/>
    <w:rsid w:val="00C8462B"/>
    <w:rsid w:val="00C846D1"/>
    <w:rsid w:val="00C8472F"/>
    <w:rsid w:val="00C8473D"/>
    <w:rsid w:val="00C848A3"/>
    <w:rsid w:val="00C84C3D"/>
    <w:rsid w:val="00C84FFA"/>
    <w:rsid w:val="00C85130"/>
    <w:rsid w:val="00C851BA"/>
    <w:rsid w:val="00C85393"/>
    <w:rsid w:val="00C854AC"/>
    <w:rsid w:val="00C85694"/>
    <w:rsid w:val="00C85781"/>
    <w:rsid w:val="00C8579F"/>
    <w:rsid w:val="00C857FA"/>
    <w:rsid w:val="00C8581E"/>
    <w:rsid w:val="00C85849"/>
    <w:rsid w:val="00C85BEF"/>
    <w:rsid w:val="00C85CA9"/>
    <w:rsid w:val="00C85DC6"/>
    <w:rsid w:val="00C85E0A"/>
    <w:rsid w:val="00C85E40"/>
    <w:rsid w:val="00C86517"/>
    <w:rsid w:val="00C86602"/>
    <w:rsid w:val="00C866EA"/>
    <w:rsid w:val="00C867A5"/>
    <w:rsid w:val="00C867EB"/>
    <w:rsid w:val="00C86A00"/>
    <w:rsid w:val="00C86A7C"/>
    <w:rsid w:val="00C86B77"/>
    <w:rsid w:val="00C86F38"/>
    <w:rsid w:val="00C86F83"/>
    <w:rsid w:val="00C87554"/>
    <w:rsid w:val="00C87621"/>
    <w:rsid w:val="00C87669"/>
    <w:rsid w:val="00C87727"/>
    <w:rsid w:val="00C877F0"/>
    <w:rsid w:val="00C87823"/>
    <w:rsid w:val="00C87997"/>
    <w:rsid w:val="00C87A53"/>
    <w:rsid w:val="00C87A68"/>
    <w:rsid w:val="00C87A74"/>
    <w:rsid w:val="00C87AB7"/>
    <w:rsid w:val="00C87AF0"/>
    <w:rsid w:val="00C87B74"/>
    <w:rsid w:val="00C87BB4"/>
    <w:rsid w:val="00C87BED"/>
    <w:rsid w:val="00C87F30"/>
    <w:rsid w:val="00C90133"/>
    <w:rsid w:val="00C90142"/>
    <w:rsid w:val="00C90188"/>
    <w:rsid w:val="00C9031C"/>
    <w:rsid w:val="00C905A7"/>
    <w:rsid w:val="00C90646"/>
    <w:rsid w:val="00C907D7"/>
    <w:rsid w:val="00C90802"/>
    <w:rsid w:val="00C908EA"/>
    <w:rsid w:val="00C90D93"/>
    <w:rsid w:val="00C90EBE"/>
    <w:rsid w:val="00C90F4A"/>
    <w:rsid w:val="00C913CA"/>
    <w:rsid w:val="00C91471"/>
    <w:rsid w:val="00C919A6"/>
    <w:rsid w:val="00C919DA"/>
    <w:rsid w:val="00C91AD1"/>
    <w:rsid w:val="00C91B88"/>
    <w:rsid w:val="00C91D35"/>
    <w:rsid w:val="00C91F1D"/>
    <w:rsid w:val="00C9205F"/>
    <w:rsid w:val="00C92127"/>
    <w:rsid w:val="00C9228C"/>
    <w:rsid w:val="00C9230D"/>
    <w:rsid w:val="00C9237D"/>
    <w:rsid w:val="00C9252C"/>
    <w:rsid w:val="00C925A3"/>
    <w:rsid w:val="00C926C8"/>
    <w:rsid w:val="00C92775"/>
    <w:rsid w:val="00C92995"/>
    <w:rsid w:val="00C92B0F"/>
    <w:rsid w:val="00C92C6F"/>
    <w:rsid w:val="00C92CB2"/>
    <w:rsid w:val="00C92CCA"/>
    <w:rsid w:val="00C92CFF"/>
    <w:rsid w:val="00C92D21"/>
    <w:rsid w:val="00C92DA5"/>
    <w:rsid w:val="00C92DEF"/>
    <w:rsid w:val="00C92F3F"/>
    <w:rsid w:val="00C93251"/>
    <w:rsid w:val="00C9330C"/>
    <w:rsid w:val="00C93325"/>
    <w:rsid w:val="00C93460"/>
    <w:rsid w:val="00C9350D"/>
    <w:rsid w:val="00C9359E"/>
    <w:rsid w:val="00C93637"/>
    <w:rsid w:val="00C9364C"/>
    <w:rsid w:val="00C9379C"/>
    <w:rsid w:val="00C93B70"/>
    <w:rsid w:val="00C93D0D"/>
    <w:rsid w:val="00C93D66"/>
    <w:rsid w:val="00C940A7"/>
    <w:rsid w:val="00C9436E"/>
    <w:rsid w:val="00C94452"/>
    <w:rsid w:val="00C9456D"/>
    <w:rsid w:val="00C945AB"/>
    <w:rsid w:val="00C94620"/>
    <w:rsid w:val="00C9469B"/>
    <w:rsid w:val="00C94725"/>
    <w:rsid w:val="00C94750"/>
    <w:rsid w:val="00C947F4"/>
    <w:rsid w:val="00C94883"/>
    <w:rsid w:val="00C948FB"/>
    <w:rsid w:val="00C94905"/>
    <w:rsid w:val="00C94B48"/>
    <w:rsid w:val="00C94B50"/>
    <w:rsid w:val="00C94B79"/>
    <w:rsid w:val="00C94D4A"/>
    <w:rsid w:val="00C94DCC"/>
    <w:rsid w:val="00C9522E"/>
    <w:rsid w:val="00C952F6"/>
    <w:rsid w:val="00C95390"/>
    <w:rsid w:val="00C953F6"/>
    <w:rsid w:val="00C954CB"/>
    <w:rsid w:val="00C95753"/>
    <w:rsid w:val="00C95954"/>
    <w:rsid w:val="00C95A00"/>
    <w:rsid w:val="00C95CFE"/>
    <w:rsid w:val="00C962B6"/>
    <w:rsid w:val="00C962B7"/>
    <w:rsid w:val="00C96314"/>
    <w:rsid w:val="00C96382"/>
    <w:rsid w:val="00C963A7"/>
    <w:rsid w:val="00C963D7"/>
    <w:rsid w:val="00C963DC"/>
    <w:rsid w:val="00C96467"/>
    <w:rsid w:val="00C96913"/>
    <w:rsid w:val="00C96916"/>
    <w:rsid w:val="00C96B1F"/>
    <w:rsid w:val="00C96B43"/>
    <w:rsid w:val="00C96D56"/>
    <w:rsid w:val="00C96DB0"/>
    <w:rsid w:val="00C96DC4"/>
    <w:rsid w:val="00C96FD1"/>
    <w:rsid w:val="00C97056"/>
    <w:rsid w:val="00C971E8"/>
    <w:rsid w:val="00C97227"/>
    <w:rsid w:val="00C9737B"/>
    <w:rsid w:val="00C9766C"/>
    <w:rsid w:val="00C9792F"/>
    <w:rsid w:val="00C979C0"/>
    <w:rsid w:val="00C97A20"/>
    <w:rsid w:val="00C97C24"/>
    <w:rsid w:val="00C97D35"/>
    <w:rsid w:val="00CA026C"/>
    <w:rsid w:val="00CA02A6"/>
    <w:rsid w:val="00CA036A"/>
    <w:rsid w:val="00CA0476"/>
    <w:rsid w:val="00CA06AD"/>
    <w:rsid w:val="00CA0D80"/>
    <w:rsid w:val="00CA1445"/>
    <w:rsid w:val="00CA165E"/>
    <w:rsid w:val="00CA179A"/>
    <w:rsid w:val="00CA1961"/>
    <w:rsid w:val="00CA19CE"/>
    <w:rsid w:val="00CA1BEF"/>
    <w:rsid w:val="00CA1C40"/>
    <w:rsid w:val="00CA1D1E"/>
    <w:rsid w:val="00CA1EE1"/>
    <w:rsid w:val="00CA1FA1"/>
    <w:rsid w:val="00CA2371"/>
    <w:rsid w:val="00CA242F"/>
    <w:rsid w:val="00CA2460"/>
    <w:rsid w:val="00CA251A"/>
    <w:rsid w:val="00CA26AA"/>
    <w:rsid w:val="00CA2767"/>
    <w:rsid w:val="00CA2B28"/>
    <w:rsid w:val="00CA2DB0"/>
    <w:rsid w:val="00CA2DE4"/>
    <w:rsid w:val="00CA2DFD"/>
    <w:rsid w:val="00CA2E4F"/>
    <w:rsid w:val="00CA32C5"/>
    <w:rsid w:val="00CA32DE"/>
    <w:rsid w:val="00CA3402"/>
    <w:rsid w:val="00CA35B3"/>
    <w:rsid w:val="00CA3968"/>
    <w:rsid w:val="00CA39B0"/>
    <w:rsid w:val="00CA3C47"/>
    <w:rsid w:val="00CA3F01"/>
    <w:rsid w:val="00CA4008"/>
    <w:rsid w:val="00CA4245"/>
    <w:rsid w:val="00CA4390"/>
    <w:rsid w:val="00CA4569"/>
    <w:rsid w:val="00CA4765"/>
    <w:rsid w:val="00CA47EE"/>
    <w:rsid w:val="00CA4885"/>
    <w:rsid w:val="00CA4ACE"/>
    <w:rsid w:val="00CA4BBA"/>
    <w:rsid w:val="00CA4BC8"/>
    <w:rsid w:val="00CA4C56"/>
    <w:rsid w:val="00CA4E77"/>
    <w:rsid w:val="00CA4F68"/>
    <w:rsid w:val="00CA4F80"/>
    <w:rsid w:val="00CA4F93"/>
    <w:rsid w:val="00CA5060"/>
    <w:rsid w:val="00CA52CC"/>
    <w:rsid w:val="00CA546E"/>
    <w:rsid w:val="00CA5489"/>
    <w:rsid w:val="00CA55BF"/>
    <w:rsid w:val="00CA598E"/>
    <w:rsid w:val="00CA5CC0"/>
    <w:rsid w:val="00CA5E2D"/>
    <w:rsid w:val="00CA5E79"/>
    <w:rsid w:val="00CA60AF"/>
    <w:rsid w:val="00CA6213"/>
    <w:rsid w:val="00CA6358"/>
    <w:rsid w:val="00CA63B9"/>
    <w:rsid w:val="00CA63D6"/>
    <w:rsid w:val="00CA65D2"/>
    <w:rsid w:val="00CA67D2"/>
    <w:rsid w:val="00CA67F2"/>
    <w:rsid w:val="00CA68BF"/>
    <w:rsid w:val="00CA69A0"/>
    <w:rsid w:val="00CA6CC1"/>
    <w:rsid w:val="00CA6E8E"/>
    <w:rsid w:val="00CA6F84"/>
    <w:rsid w:val="00CA7459"/>
    <w:rsid w:val="00CA752D"/>
    <w:rsid w:val="00CA763D"/>
    <w:rsid w:val="00CA7722"/>
    <w:rsid w:val="00CA7766"/>
    <w:rsid w:val="00CA77AD"/>
    <w:rsid w:val="00CA77F2"/>
    <w:rsid w:val="00CA7B12"/>
    <w:rsid w:val="00CA7D3D"/>
    <w:rsid w:val="00CA7D4B"/>
    <w:rsid w:val="00CA7FF5"/>
    <w:rsid w:val="00CB0547"/>
    <w:rsid w:val="00CB05D5"/>
    <w:rsid w:val="00CB05EB"/>
    <w:rsid w:val="00CB063F"/>
    <w:rsid w:val="00CB0B79"/>
    <w:rsid w:val="00CB0C91"/>
    <w:rsid w:val="00CB1122"/>
    <w:rsid w:val="00CB12D7"/>
    <w:rsid w:val="00CB1675"/>
    <w:rsid w:val="00CB1736"/>
    <w:rsid w:val="00CB1992"/>
    <w:rsid w:val="00CB1DBE"/>
    <w:rsid w:val="00CB20A7"/>
    <w:rsid w:val="00CB212A"/>
    <w:rsid w:val="00CB215A"/>
    <w:rsid w:val="00CB2348"/>
    <w:rsid w:val="00CB235D"/>
    <w:rsid w:val="00CB23E0"/>
    <w:rsid w:val="00CB2423"/>
    <w:rsid w:val="00CB25BF"/>
    <w:rsid w:val="00CB260D"/>
    <w:rsid w:val="00CB2847"/>
    <w:rsid w:val="00CB2AA6"/>
    <w:rsid w:val="00CB2C0F"/>
    <w:rsid w:val="00CB2D68"/>
    <w:rsid w:val="00CB2F88"/>
    <w:rsid w:val="00CB2FAB"/>
    <w:rsid w:val="00CB339E"/>
    <w:rsid w:val="00CB33AE"/>
    <w:rsid w:val="00CB33FD"/>
    <w:rsid w:val="00CB34F0"/>
    <w:rsid w:val="00CB3759"/>
    <w:rsid w:val="00CB3803"/>
    <w:rsid w:val="00CB39DF"/>
    <w:rsid w:val="00CB3A75"/>
    <w:rsid w:val="00CB3DAB"/>
    <w:rsid w:val="00CB3EE1"/>
    <w:rsid w:val="00CB3FD3"/>
    <w:rsid w:val="00CB4366"/>
    <w:rsid w:val="00CB44A0"/>
    <w:rsid w:val="00CB48CB"/>
    <w:rsid w:val="00CB4940"/>
    <w:rsid w:val="00CB4A73"/>
    <w:rsid w:val="00CB4AC3"/>
    <w:rsid w:val="00CB4B38"/>
    <w:rsid w:val="00CB4C23"/>
    <w:rsid w:val="00CB4F54"/>
    <w:rsid w:val="00CB4F98"/>
    <w:rsid w:val="00CB4FDA"/>
    <w:rsid w:val="00CB5449"/>
    <w:rsid w:val="00CB54C0"/>
    <w:rsid w:val="00CB558E"/>
    <w:rsid w:val="00CB568C"/>
    <w:rsid w:val="00CB56EE"/>
    <w:rsid w:val="00CB5866"/>
    <w:rsid w:val="00CB58D9"/>
    <w:rsid w:val="00CB58DC"/>
    <w:rsid w:val="00CB5927"/>
    <w:rsid w:val="00CB594E"/>
    <w:rsid w:val="00CB5F7D"/>
    <w:rsid w:val="00CB5FDA"/>
    <w:rsid w:val="00CB602A"/>
    <w:rsid w:val="00CB625B"/>
    <w:rsid w:val="00CB6348"/>
    <w:rsid w:val="00CB64D0"/>
    <w:rsid w:val="00CB658E"/>
    <w:rsid w:val="00CB6842"/>
    <w:rsid w:val="00CB69AF"/>
    <w:rsid w:val="00CB6B78"/>
    <w:rsid w:val="00CB6C6D"/>
    <w:rsid w:val="00CB6C91"/>
    <w:rsid w:val="00CB70C9"/>
    <w:rsid w:val="00CB71F2"/>
    <w:rsid w:val="00CB7345"/>
    <w:rsid w:val="00CB7363"/>
    <w:rsid w:val="00CB7422"/>
    <w:rsid w:val="00CB77F4"/>
    <w:rsid w:val="00CB783E"/>
    <w:rsid w:val="00CB7A63"/>
    <w:rsid w:val="00CB7E33"/>
    <w:rsid w:val="00CC00F2"/>
    <w:rsid w:val="00CC012A"/>
    <w:rsid w:val="00CC03B3"/>
    <w:rsid w:val="00CC0540"/>
    <w:rsid w:val="00CC05DE"/>
    <w:rsid w:val="00CC05F3"/>
    <w:rsid w:val="00CC0708"/>
    <w:rsid w:val="00CC0731"/>
    <w:rsid w:val="00CC0774"/>
    <w:rsid w:val="00CC0873"/>
    <w:rsid w:val="00CC0BA7"/>
    <w:rsid w:val="00CC0E42"/>
    <w:rsid w:val="00CC0F29"/>
    <w:rsid w:val="00CC0F66"/>
    <w:rsid w:val="00CC1035"/>
    <w:rsid w:val="00CC1306"/>
    <w:rsid w:val="00CC131C"/>
    <w:rsid w:val="00CC152B"/>
    <w:rsid w:val="00CC15AA"/>
    <w:rsid w:val="00CC1781"/>
    <w:rsid w:val="00CC17F8"/>
    <w:rsid w:val="00CC1897"/>
    <w:rsid w:val="00CC1A2A"/>
    <w:rsid w:val="00CC1B12"/>
    <w:rsid w:val="00CC1D10"/>
    <w:rsid w:val="00CC1FC0"/>
    <w:rsid w:val="00CC2015"/>
    <w:rsid w:val="00CC2079"/>
    <w:rsid w:val="00CC2274"/>
    <w:rsid w:val="00CC232D"/>
    <w:rsid w:val="00CC24DC"/>
    <w:rsid w:val="00CC2869"/>
    <w:rsid w:val="00CC28D7"/>
    <w:rsid w:val="00CC2A24"/>
    <w:rsid w:val="00CC2D52"/>
    <w:rsid w:val="00CC2E4E"/>
    <w:rsid w:val="00CC2F31"/>
    <w:rsid w:val="00CC31A5"/>
    <w:rsid w:val="00CC330F"/>
    <w:rsid w:val="00CC39EA"/>
    <w:rsid w:val="00CC3B5F"/>
    <w:rsid w:val="00CC3BE3"/>
    <w:rsid w:val="00CC3DCE"/>
    <w:rsid w:val="00CC3E0B"/>
    <w:rsid w:val="00CC4167"/>
    <w:rsid w:val="00CC45CA"/>
    <w:rsid w:val="00CC45E5"/>
    <w:rsid w:val="00CC4722"/>
    <w:rsid w:val="00CC4BD4"/>
    <w:rsid w:val="00CC4C6F"/>
    <w:rsid w:val="00CC4DB8"/>
    <w:rsid w:val="00CC4DCC"/>
    <w:rsid w:val="00CC4F5A"/>
    <w:rsid w:val="00CC4F70"/>
    <w:rsid w:val="00CC4F8E"/>
    <w:rsid w:val="00CC50F7"/>
    <w:rsid w:val="00CC5257"/>
    <w:rsid w:val="00CC52F7"/>
    <w:rsid w:val="00CC53D4"/>
    <w:rsid w:val="00CC55B6"/>
    <w:rsid w:val="00CC55E8"/>
    <w:rsid w:val="00CC56E7"/>
    <w:rsid w:val="00CC5CA4"/>
    <w:rsid w:val="00CC5D61"/>
    <w:rsid w:val="00CC61BE"/>
    <w:rsid w:val="00CC6268"/>
    <w:rsid w:val="00CC6287"/>
    <w:rsid w:val="00CC6294"/>
    <w:rsid w:val="00CC6760"/>
    <w:rsid w:val="00CC68D9"/>
    <w:rsid w:val="00CC6932"/>
    <w:rsid w:val="00CC694A"/>
    <w:rsid w:val="00CC6AED"/>
    <w:rsid w:val="00CC6B0B"/>
    <w:rsid w:val="00CC6B0E"/>
    <w:rsid w:val="00CC6B1A"/>
    <w:rsid w:val="00CC6B5A"/>
    <w:rsid w:val="00CC6DA4"/>
    <w:rsid w:val="00CC6F49"/>
    <w:rsid w:val="00CC702C"/>
    <w:rsid w:val="00CC707D"/>
    <w:rsid w:val="00CC71AB"/>
    <w:rsid w:val="00CC722C"/>
    <w:rsid w:val="00CC724A"/>
    <w:rsid w:val="00CC73BE"/>
    <w:rsid w:val="00CC73FA"/>
    <w:rsid w:val="00CC7485"/>
    <w:rsid w:val="00CC75B8"/>
    <w:rsid w:val="00CC774D"/>
    <w:rsid w:val="00CC7792"/>
    <w:rsid w:val="00CC7806"/>
    <w:rsid w:val="00CC78AA"/>
    <w:rsid w:val="00CC79B2"/>
    <w:rsid w:val="00CC7B2B"/>
    <w:rsid w:val="00CC7D99"/>
    <w:rsid w:val="00CC7E09"/>
    <w:rsid w:val="00CD0275"/>
    <w:rsid w:val="00CD072C"/>
    <w:rsid w:val="00CD078E"/>
    <w:rsid w:val="00CD0C2E"/>
    <w:rsid w:val="00CD0E00"/>
    <w:rsid w:val="00CD0E7C"/>
    <w:rsid w:val="00CD0EF3"/>
    <w:rsid w:val="00CD0F6C"/>
    <w:rsid w:val="00CD1034"/>
    <w:rsid w:val="00CD107E"/>
    <w:rsid w:val="00CD1482"/>
    <w:rsid w:val="00CD14DD"/>
    <w:rsid w:val="00CD170B"/>
    <w:rsid w:val="00CD1ABE"/>
    <w:rsid w:val="00CD1DA4"/>
    <w:rsid w:val="00CD1F05"/>
    <w:rsid w:val="00CD1F71"/>
    <w:rsid w:val="00CD23F1"/>
    <w:rsid w:val="00CD259B"/>
    <w:rsid w:val="00CD2635"/>
    <w:rsid w:val="00CD26B6"/>
    <w:rsid w:val="00CD27DE"/>
    <w:rsid w:val="00CD27F1"/>
    <w:rsid w:val="00CD2908"/>
    <w:rsid w:val="00CD2D0A"/>
    <w:rsid w:val="00CD2F8D"/>
    <w:rsid w:val="00CD32F6"/>
    <w:rsid w:val="00CD33AA"/>
    <w:rsid w:val="00CD38A0"/>
    <w:rsid w:val="00CD38FF"/>
    <w:rsid w:val="00CD3DB5"/>
    <w:rsid w:val="00CD4189"/>
    <w:rsid w:val="00CD44FA"/>
    <w:rsid w:val="00CD45E2"/>
    <w:rsid w:val="00CD4773"/>
    <w:rsid w:val="00CD4779"/>
    <w:rsid w:val="00CD4931"/>
    <w:rsid w:val="00CD4947"/>
    <w:rsid w:val="00CD4B4D"/>
    <w:rsid w:val="00CD4BD1"/>
    <w:rsid w:val="00CD4BF0"/>
    <w:rsid w:val="00CD4CC5"/>
    <w:rsid w:val="00CD4CD6"/>
    <w:rsid w:val="00CD4D55"/>
    <w:rsid w:val="00CD4EB7"/>
    <w:rsid w:val="00CD51FF"/>
    <w:rsid w:val="00CD5342"/>
    <w:rsid w:val="00CD5352"/>
    <w:rsid w:val="00CD53C9"/>
    <w:rsid w:val="00CD53F2"/>
    <w:rsid w:val="00CD5557"/>
    <w:rsid w:val="00CD5973"/>
    <w:rsid w:val="00CD5AAD"/>
    <w:rsid w:val="00CD5B4A"/>
    <w:rsid w:val="00CD5B69"/>
    <w:rsid w:val="00CD5D48"/>
    <w:rsid w:val="00CD5E6C"/>
    <w:rsid w:val="00CD60A6"/>
    <w:rsid w:val="00CD6166"/>
    <w:rsid w:val="00CD61FF"/>
    <w:rsid w:val="00CD639A"/>
    <w:rsid w:val="00CD64FB"/>
    <w:rsid w:val="00CD6614"/>
    <w:rsid w:val="00CD66AF"/>
    <w:rsid w:val="00CD6826"/>
    <w:rsid w:val="00CD6C55"/>
    <w:rsid w:val="00CD6DBD"/>
    <w:rsid w:val="00CD6ED7"/>
    <w:rsid w:val="00CD7315"/>
    <w:rsid w:val="00CD731D"/>
    <w:rsid w:val="00CD769E"/>
    <w:rsid w:val="00CD780A"/>
    <w:rsid w:val="00CD7874"/>
    <w:rsid w:val="00CD78CE"/>
    <w:rsid w:val="00CD7E23"/>
    <w:rsid w:val="00CD7E50"/>
    <w:rsid w:val="00CE00F9"/>
    <w:rsid w:val="00CE03DF"/>
    <w:rsid w:val="00CE040B"/>
    <w:rsid w:val="00CE0676"/>
    <w:rsid w:val="00CE085A"/>
    <w:rsid w:val="00CE0873"/>
    <w:rsid w:val="00CE0AD1"/>
    <w:rsid w:val="00CE0B85"/>
    <w:rsid w:val="00CE0DD7"/>
    <w:rsid w:val="00CE0E62"/>
    <w:rsid w:val="00CE0E7C"/>
    <w:rsid w:val="00CE1095"/>
    <w:rsid w:val="00CE124A"/>
    <w:rsid w:val="00CE1A8F"/>
    <w:rsid w:val="00CE1B67"/>
    <w:rsid w:val="00CE1CD9"/>
    <w:rsid w:val="00CE1DF4"/>
    <w:rsid w:val="00CE1E6D"/>
    <w:rsid w:val="00CE1F6B"/>
    <w:rsid w:val="00CE2076"/>
    <w:rsid w:val="00CE219F"/>
    <w:rsid w:val="00CE2240"/>
    <w:rsid w:val="00CE23E8"/>
    <w:rsid w:val="00CE24D1"/>
    <w:rsid w:val="00CE2995"/>
    <w:rsid w:val="00CE2A5D"/>
    <w:rsid w:val="00CE2BA0"/>
    <w:rsid w:val="00CE2DFC"/>
    <w:rsid w:val="00CE2FD4"/>
    <w:rsid w:val="00CE308C"/>
    <w:rsid w:val="00CE311F"/>
    <w:rsid w:val="00CE331C"/>
    <w:rsid w:val="00CE35B3"/>
    <w:rsid w:val="00CE3719"/>
    <w:rsid w:val="00CE380E"/>
    <w:rsid w:val="00CE39D0"/>
    <w:rsid w:val="00CE3A0C"/>
    <w:rsid w:val="00CE3A66"/>
    <w:rsid w:val="00CE3B5E"/>
    <w:rsid w:val="00CE3E44"/>
    <w:rsid w:val="00CE3E98"/>
    <w:rsid w:val="00CE400D"/>
    <w:rsid w:val="00CE4458"/>
    <w:rsid w:val="00CE4859"/>
    <w:rsid w:val="00CE4EA2"/>
    <w:rsid w:val="00CE4F65"/>
    <w:rsid w:val="00CE5232"/>
    <w:rsid w:val="00CE53C2"/>
    <w:rsid w:val="00CE5478"/>
    <w:rsid w:val="00CE5871"/>
    <w:rsid w:val="00CE58B0"/>
    <w:rsid w:val="00CE5A3E"/>
    <w:rsid w:val="00CE5AFB"/>
    <w:rsid w:val="00CE5C8E"/>
    <w:rsid w:val="00CE610B"/>
    <w:rsid w:val="00CE63A2"/>
    <w:rsid w:val="00CE67EE"/>
    <w:rsid w:val="00CE68C8"/>
    <w:rsid w:val="00CE6AA9"/>
    <w:rsid w:val="00CE6BFD"/>
    <w:rsid w:val="00CE6DAD"/>
    <w:rsid w:val="00CE72AD"/>
    <w:rsid w:val="00CE760D"/>
    <w:rsid w:val="00CE7631"/>
    <w:rsid w:val="00CE789A"/>
    <w:rsid w:val="00CE78C0"/>
    <w:rsid w:val="00CE79D3"/>
    <w:rsid w:val="00CE7BF4"/>
    <w:rsid w:val="00CE7CA7"/>
    <w:rsid w:val="00CE7D98"/>
    <w:rsid w:val="00CE7DB0"/>
    <w:rsid w:val="00CF0135"/>
    <w:rsid w:val="00CF02EE"/>
    <w:rsid w:val="00CF0576"/>
    <w:rsid w:val="00CF0605"/>
    <w:rsid w:val="00CF08C2"/>
    <w:rsid w:val="00CF0AEC"/>
    <w:rsid w:val="00CF0C63"/>
    <w:rsid w:val="00CF1220"/>
    <w:rsid w:val="00CF13FB"/>
    <w:rsid w:val="00CF1533"/>
    <w:rsid w:val="00CF159B"/>
    <w:rsid w:val="00CF18BB"/>
    <w:rsid w:val="00CF1B56"/>
    <w:rsid w:val="00CF1DB7"/>
    <w:rsid w:val="00CF1DF1"/>
    <w:rsid w:val="00CF207C"/>
    <w:rsid w:val="00CF219E"/>
    <w:rsid w:val="00CF22EA"/>
    <w:rsid w:val="00CF24AF"/>
    <w:rsid w:val="00CF262B"/>
    <w:rsid w:val="00CF262D"/>
    <w:rsid w:val="00CF2BBF"/>
    <w:rsid w:val="00CF2C20"/>
    <w:rsid w:val="00CF2E20"/>
    <w:rsid w:val="00CF2E32"/>
    <w:rsid w:val="00CF2EED"/>
    <w:rsid w:val="00CF30E8"/>
    <w:rsid w:val="00CF3137"/>
    <w:rsid w:val="00CF3164"/>
    <w:rsid w:val="00CF316D"/>
    <w:rsid w:val="00CF3238"/>
    <w:rsid w:val="00CF3297"/>
    <w:rsid w:val="00CF32F7"/>
    <w:rsid w:val="00CF32FB"/>
    <w:rsid w:val="00CF34BD"/>
    <w:rsid w:val="00CF3526"/>
    <w:rsid w:val="00CF35D1"/>
    <w:rsid w:val="00CF3615"/>
    <w:rsid w:val="00CF3A81"/>
    <w:rsid w:val="00CF3BF0"/>
    <w:rsid w:val="00CF3CDE"/>
    <w:rsid w:val="00CF3CF4"/>
    <w:rsid w:val="00CF3F96"/>
    <w:rsid w:val="00CF42A6"/>
    <w:rsid w:val="00CF44BA"/>
    <w:rsid w:val="00CF45DF"/>
    <w:rsid w:val="00CF4681"/>
    <w:rsid w:val="00CF4AF9"/>
    <w:rsid w:val="00CF4D15"/>
    <w:rsid w:val="00CF4D30"/>
    <w:rsid w:val="00CF4D63"/>
    <w:rsid w:val="00CF4FD4"/>
    <w:rsid w:val="00CF5203"/>
    <w:rsid w:val="00CF5239"/>
    <w:rsid w:val="00CF52D7"/>
    <w:rsid w:val="00CF53AA"/>
    <w:rsid w:val="00CF54C3"/>
    <w:rsid w:val="00CF57C0"/>
    <w:rsid w:val="00CF5946"/>
    <w:rsid w:val="00CF594E"/>
    <w:rsid w:val="00CF60DA"/>
    <w:rsid w:val="00CF634E"/>
    <w:rsid w:val="00CF63A6"/>
    <w:rsid w:val="00CF63EC"/>
    <w:rsid w:val="00CF66DC"/>
    <w:rsid w:val="00CF67FA"/>
    <w:rsid w:val="00CF68EB"/>
    <w:rsid w:val="00CF698F"/>
    <w:rsid w:val="00CF6A3B"/>
    <w:rsid w:val="00CF6A56"/>
    <w:rsid w:val="00CF6A64"/>
    <w:rsid w:val="00CF6C2F"/>
    <w:rsid w:val="00CF6D79"/>
    <w:rsid w:val="00CF6DCB"/>
    <w:rsid w:val="00CF6DFF"/>
    <w:rsid w:val="00CF6E7F"/>
    <w:rsid w:val="00CF6F6E"/>
    <w:rsid w:val="00CF723C"/>
    <w:rsid w:val="00CF75A8"/>
    <w:rsid w:val="00CF7A7B"/>
    <w:rsid w:val="00CF7D52"/>
    <w:rsid w:val="00CF7DCF"/>
    <w:rsid w:val="00CF7ED7"/>
    <w:rsid w:val="00CF7FDE"/>
    <w:rsid w:val="00D00004"/>
    <w:rsid w:val="00D00089"/>
    <w:rsid w:val="00D0058E"/>
    <w:rsid w:val="00D0066D"/>
    <w:rsid w:val="00D00707"/>
    <w:rsid w:val="00D00753"/>
    <w:rsid w:val="00D008E9"/>
    <w:rsid w:val="00D009B2"/>
    <w:rsid w:val="00D00AB5"/>
    <w:rsid w:val="00D00B80"/>
    <w:rsid w:val="00D00D64"/>
    <w:rsid w:val="00D00F8F"/>
    <w:rsid w:val="00D01C09"/>
    <w:rsid w:val="00D02134"/>
    <w:rsid w:val="00D02319"/>
    <w:rsid w:val="00D023E9"/>
    <w:rsid w:val="00D02477"/>
    <w:rsid w:val="00D0252A"/>
    <w:rsid w:val="00D025E1"/>
    <w:rsid w:val="00D0269A"/>
    <w:rsid w:val="00D02796"/>
    <w:rsid w:val="00D027A6"/>
    <w:rsid w:val="00D02B15"/>
    <w:rsid w:val="00D02CDC"/>
    <w:rsid w:val="00D02CFB"/>
    <w:rsid w:val="00D02E64"/>
    <w:rsid w:val="00D0309D"/>
    <w:rsid w:val="00D033F2"/>
    <w:rsid w:val="00D0352A"/>
    <w:rsid w:val="00D035F0"/>
    <w:rsid w:val="00D03657"/>
    <w:rsid w:val="00D0379D"/>
    <w:rsid w:val="00D038D6"/>
    <w:rsid w:val="00D03938"/>
    <w:rsid w:val="00D03ADD"/>
    <w:rsid w:val="00D03DB5"/>
    <w:rsid w:val="00D03DBE"/>
    <w:rsid w:val="00D03E1B"/>
    <w:rsid w:val="00D03F29"/>
    <w:rsid w:val="00D03F36"/>
    <w:rsid w:val="00D03F48"/>
    <w:rsid w:val="00D04029"/>
    <w:rsid w:val="00D040AD"/>
    <w:rsid w:val="00D0421A"/>
    <w:rsid w:val="00D0431D"/>
    <w:rsid w:val="00D04321"/>
    <w:rsid w:val="00D04450"/>
    <w:rsid w:val="00D045CB"/>
    <w:rsid w:val="00D04952"/>
    <w:rsid w:val="00D04BF8"/>
    <w:rsid w:val="00D04CF0"/>
    <w:rsid w:val="00D04EB2"/>
    <w:rsid w:val="00D04F49"/>
    <w:rsid w:val="00D04F63"/>
    <w:rsid w:val="00D05233"/>
    <w:rsid w:val="00D0552E"/>
    <w:rsid w:val="00D0562C"/>
    <w:rsid w:val="00D05744"/>
    <w:rsid w:val="00D0576C"/>
    <w:rsid w:val="00D05890"/>
    <w:rsid w:val="00D058D4"/>
    <w:rsid w:val="00D05DF8"/>
    <w:rsid w:val="00D05E66"/>
    <w:rsid w:val="00D05EEF"/>
    <w:rsid w:val="00D05F7F"/>
    <w:rsid w:val="00D0647C"/>
    <w:rsid w:val="00D06745"/>
    <w:rsid w:val="00D068D9"/>
    <w:rsid w:val="00D06DD4"/>
    <w:rsid w:val="00D0702E"/>
    <w:rsid w:val="00D0709B"/>
    <w:rsid w:val="00D070C4"/>
    <w:rsid w:val="00D0748A"/>
    <w:rsid w:val="00D0752E"/>
    <w:rsid w:val="00D07655"/>
    <w:rsid w:val="00D07697"/>
    <w:rsid w:val="00D077B5"/>
    <w:rsid w:val="00D077E3"/>
    <w:rsid w:val="00D078F0"/>
    <w:rsid w:val="00D07976"/>
    <w:rsid w:val="00D07994"/>
    <w:rsid w:val="00D10519"/>
    <w:rsid w:val="00D1066D"/>
    <w:rsid w:val="00D106A1"/>
    <w:rsid w:val="00D106B6"/>
    <w:rsid w:val="00D10739"/>
    <w:rsid w:val="00D1084C"/>
    <w:rsid w:val="00D10959"/>
    <w:rsid w:val="00D109F4"/>
    <w:rsid w:val="00D10AF5"/>
    <w:rsid w:val="00D10FF3"/>
    <w:rsid w:val="00D1106D"/>
    <w:rsid w:val="00D1137B"/>
    <w:rsid w:val="00D11386"/>
    <w:rsid w:val="00D114EA"/>
    <w:rsid w:val="00D1153C"/>
    <w:rsid w:val="00D11590"/>
    <w:rsid w:val="00D115DC"/>
    <w:rsid w:val="00D11601"/>
    <w:rsid w:val="00D11826"/>
    <w:rsid w:val="00D118AC"/>
    <w:rsid w:val="00D11B6A"/>
    <w:rsid w:val="00D11BAC"/>
    <w:rsid w:val="00D120B9"/>
    <w:rsid w:val="00D1223A"/>
    <w:rsid w:val="00D1232D"/>
    <w:rsid w:val="00D123AB"/>
    <w:rsid w:val="00D127F3"/>
    <w:rsid w:val="00D128C4"/>
    <w:rsid w:val="00D1297D"/>
    <w:rsid w:val="00D12993"/>
    <w:rsid w:val="00D12C2B"/>
    <w:rsid w:val="00D12D42"/>
    <w:rsid w:val="00D12E3D"/>
    <w:rsid w:val="00D12EDF"/>
    <w:rsid w:val="00D12FC5"/>
    <w:rsid w:val="00D13153"/>
    <w:rsid w:val="00D13312"/>
    <w:rsid w:val="00D134D7"/>
    <w:rsid w:val="00D134F3"/>
    <w:rsid w:val="00D13797"/>
    <w:rsid w:val="00D13A0F"/>
    <w:rsid w:val="00D13BFA"/>
    <w:rsid w:val="00D13E19"/>
    <w:rsid w:val="00D14015"/>
    <w:rsid w:val="00D14281"/>
    <w:rsid w:val="00D1443C"/>
    <w:rsid w:val="00D145E2"/>
    <w:rsid w:val="00D1464F"/>
    <w:rsid w:val="00D14682"/>
    <w:rsid w:val="00D146C6"/>
    <w:rsid w:val="00D14C62"/>
    <w:rsid w:val="00D14CFF"/>
    <w:rsid w:val="00D14D02"/>
    <w:rsid w:val="00D14EB8"/>
    <w:rsid w:val="00D1511D"/>
    <w:rsid w:val="00D15163"/>
    <w:rsid w:val="00D15202"/>
    <w:rsid w:val="00D152E1"/>
    <w:rsid w:val="00D15455"/>
    <w:rsid w:val="00D1552D"/>
    <w:rsid w:val="00D1573D"/>
    <w:rsid w:val="00D15933"/>
    <w:rsid w:val="00D15B6C"/>
    <w:rsid w:val="00D15CD1"/>
    <w:rsid w:val="00D15D7B"/>
    <w:rsid w:val="00D15F34"/>
    <w:rsid w:val="00D161BD"/>
    <w:rsid w:val="00D1625D"/>
    <w:rsid w:val="00D1649D"/>
    <w:rsid w:val="00D16681"/>
    <w:rsid w:val="00D16794"/>
    <w:rsid w:val="00D167F5"/>
    <w:rsid w:val="00D16AAA"/>
    <w:rsid w:val="00D16DCB"/>
    <w:rsid w:val="00D171F2"/>
    <w:rsid w:val="00D1732E"/>
    <w:rsid w:val="00D1747F"/>
    <w:rsid w:val="00D17506"/>
    <w:rsid w:val="00D1755D"/>
    <w:rsid w:val="00D1772A"/>
    <w:rsid w:val="00D17931"/>
    <w:rsid w:val="00D1797B"/>
    <w:rsid w:val="00D17B3B"/>
    <w:rsid w:val="00D17C64"/>
    <w:rsid w:val="00D17D83"/>
    <w:rsid w:val="00D17EFF"/>
    <w:rsid w:val="00D17FC9"/>
    <w:rsid w:val="00D20021"/>
    <w:rsid w:val="00D200B5"/>
    <w:rsid w:val="00D2029B"/>
    <w:rsid w:val="00D20421"/>
    <w:rsid w:val="00D20565"/>
    <w:rsid w:val="00D2063C"/>
    <w:rsid w:val="00D2070E"/>
    <w:rsid w:val="00D207BE"/>
    <w:rsid w:val="00D20810"/>
    <w:rsid w:val="00D2083D"/>
    <w:rsid w:val="00D20B3B"/>
    <w:rsid w:val="00D20C3E"/>
    <w:rsid w:val="00D20C7E"/>
    <w:rsid w:val="00D20C8A"/>
    <w:rsid w:val="00D20D38"/>
    <w:rsid w:val="00D20E96"/>
    <w:rsid w:val="00D20F40"/>
    <w:rsid w:val="00D20FA4"/>
    <w:rsid w:val="00D21487"/>
    <w:rsid w:val="00D2177B"/>
    <w:rsid w:val="00D21849"/>
    <w:rsid w:val="00D219F9"/>
    <w:rsid w:val="00D21C25"/>
    <w:rsid w:val="00D21E88"/>
    <w:rsid w:val="00D22387"/>
    <w:rsid w:val="00D22408"/>
    <w:rsid w:val="00D224B4"/>
    <w:rsid w:val="00D2252B"/>
    <w:rsid w:val="00D22553"/>
    <w:rsid w:val="00D2275E"/>
    <w:rsid w:val="00D22D24"/>
    <w:rsid w:val="00D22D52"/>
    <w:rsid w:val="00D22F49"/>
    <w:rsid w:val="00D22FDE"/>
    <w:rsid w:val="00D23050"/>
    <w:rsid w:val="00D23119"/>
    <w:rsid w:val="00D232C1"/>
    <w:rsid w:val="00D2339D"/>
    <w:rsid w:val="00D233BF"/>
    <w:rsid w:val="00D23416"/>
    <w:rsid w:val="00D234B6"/>
    <w:rsid w:val="00D23691"/>
    <w:rsid w:val="00D23A7E"/>
    <w:rsid w:val="00D23BF0"/>
    <w:rsid w:val="00D23E48"/>
    <w:rsid w:val="00D23EC2"/>
    <w:rsid w:val="00D2404A"/>
    <w:rsid w:val="00D241E1"/>
    <w:rsid w:val="00D24404"/>
    <w:rsid w:val="00D2444B"/>
    <w:rsid w:val="00D247B1"/>
    <w:rsid w:val="00D247F2"/>
    <w:rsid w:val="00D2488A"/>
    <w:rsid w:val="00D24A9C"/>
    <w:rsid w:val="00D24D2F"/>
    <w:rsid w:val="00D24D6A"/>
    <w:rsid w:val="00D24DA6"/>
    <w:rsid w:val="00D25989"/>
    <w:rsid w:val="00D25B86"/>
    <w:rsid w:val="00D25DF6"/>
    <w:rsid w:val="00D25F27"/>
    <w:rsid w:val="00D260C1"/>
    <w:rsid w:val="00D260ED"/>
    <w:rsid w:val="00D26254"/>
    <w:rsid w:val="00D26280"/>
    <w:rsid w:val="00D26296"/>
    <w:rsid w:val="00D26427"/>
    <w:rsid w:val="00D26477"/>
    <w:rsid w:val="00D2647A"/>
    <w:rsid w:val="00D264BC"/>
    <w:rsid w:val="00D267C6"/>
    <w:rsid w:val="00D268E2"/>
    <w:rsid w:val="00D26992"/>
    <w:rsid w:val="00D269A9"/>
    <w:rsid w:val="00D26B01"/>
    <w:rsid w:val="00D26B1B"/>
    <w:rsid w:val="00D26CA8"/>
    <w:rsid w:val="00D26E41"/>
    <w:rsid w:val="00D26EB2"/>
    <w:rsid w:val="00D26EE0"/>
    <w:rsid w:val="00D26F1B"/>
    <w:rsid w:val="00D270CE"/>
    <w:rsid w:val="00D270F1"/>
    <w:rsid w:val="00D272C8"/>
    <w:rsid w:val="00D276BB"/>
    <w:rsid w:val="00D276D7"/>
    <w:rsid w:val="00D277F4"/>
    <w:rsid w:val="00D27D33"/>
    <w:rsid w:val="00D30003"/>
    <w:rsid w:val="00D30093"/>
    <w:rsid w:val="00D30145"/>
    <w:rsid w:val="00D30514"/>
    <w:rsid w:val="00D3052B"/>
    <w:rsid w:val="00D306CF"/>
    <w:rsid w:val="00D306ED"/>
    <w:rsid w:val="00D307A7"/>
    <w:rsid w:val="00D30BB0"/>
    <w:rsid w:val="00D30D39"/>
    <w:rsid w:val="00D30D8C"/>
    <w:rsid w:val="00D30E33"/>
    <w:rsid w:val="00D3118F"/>
    <w:rsid w:val="00D31250"/>
    <w:rsid w:val="00D31399"/>
    <w:rsid w:val="00D314C5"/>
    <w:rsid w:val="00D317DB"/>
    <w:rsid w:val="00D3186B"/>
    <w:rsid w:val="00D31A74"/>
    <w:rsid w:val="00D31CD6"/>
    <w:rsid w:val="00D31D17"/>
    <w:rsid w:val="00D31E16"/>
    <w:rsid w:val="00D31FBF"/>
    <w:rsid w:val="00D32156"/>
    <w:rsid w:val="00D32236"/>
    <w:rsid w:val="00D323BD"/>
    <w:rsid w:val="00D324BF"/>
    <w:rsid w:val="00D32A69"/>
    <w:rsid w:val="00D32B08"/>
    <w:rsid w:val="00D32B95"/>
    <w:rsid w:val="00D32E46"/>
    <w:rsid w:val="00D32E54"/>
    <w:rsid w:val="00D32EBC"/>
    <w:rsid w:val="00D32F00"/>
    <w:rsid w:val="00D32FDB"/>
    <w:rsid w:val="00D33211"/>
    <w:rsid w:val="00D332B7"/>
    <w:rsid w:val="00D335E4"/>
    <w:rsid w:val="00D338BF"/>
    <w:rsid w:val="00D33A3C"/>
    <w:rsid w:val="00D33A88"/>
    <w:rsid w:val="00D33B76"/>
    <w:rsid w:val="00D33B9A"/>
    <w:rsid w:val="00D33D01"/>
    <w:rsid w:val="00D33F4E"/>
    <w:rsid w:val="00D3402A"/>
    <w:rsid w:val="00D34059"/>
    <w:rsid w:val="00D342EE"/>
    <w:rsid w:val="00D343AA"/>
    <w:rsid w:val="00D344EB"/>
    <w:rsid w:val="00D34850"/>
    <w:rsid w:val="00D34D46"/>
    <w:rsid w:val="00D34DD9"/>
    <w:rsid w:val="00D34EF7"/>
    <w:rsid w:val="00D35113"/>
    <w:rsid w:val="00D35395"/>
    <w:rsid w:val="00D3542F"/>
    <w:rsid w:val="00D35436"/>
    <w:rsid w:val="00D355E2"/>
    <w:rsid w:val="00D3560D"/>
    <w:rsid w:val="00D356D8"/>
    <w:rsid w:val="00D357F6"/>
    <w:rsid w:val="00D35AC4"/>
    <w:rsid w:val="00D35C2B"/>
    <w:rsid w:val="00D35E25"/>
    <w:rsid w:val="00D35EC0"/>
    <w:rsid w:val="00D35EEB"/>
    <w:rsid w:val="00D361E8"/>
    <w:rsid w:val="00D363A0"/>
    <w:rsid w:val="00D36449"/>
    <w:rsid w:val="00D36462"/>
    <w:rsid w:val="00D366D2"/>
    <w:rsid w:val="00D367A9"/>
    <w:rsid w:val="00D367D3"/>
    <w:rsid w:val="00D367F4"/>
    <w:rsid w:val="00D36899"/>
    <w:rsid w:val="00D36A45"/>
    <w:rsid w:val="00D36C56"/>
    <w:rsid w:val="00D36D34"/>
    <w:rsid w:val="00D36D79"/>
    <w:rsid w:val="00D36F96"/>
    <w:rsid w:val="00D36FF0"/>
    <w:rsid w:val="00D374B2"/>
    <w:rsid w:val="00D375C7"/>
    <w:rsid w:val="00D375F5"/>
    <w:rsid w:val="00D37722"/>
    <w:rsid w:val="00D37F3C"/>
    <w:rsid w:val="00D4029C"/>
    <w:rsid w:val="00D402D8"/>
    <w:rsid w:val="00D40422"/>
    <w:rsid w:val="00D40591"/>
    <w:rsid w:val="00D407A3"/>
    <w:rsid w:val="00D408BC"/>
    <w:rsid w:val="00D40B25"/>
    <w:rsid w:val="00D411A1"/>
    <w:rsid w:val="00D412A4"/>
    <w:rsid w:val="00D41430"/>
    <w:rsid w:val="00D414CD"/>
    <w:rsid w:val="00D41570"/>
    <w:rsid w:val="00D415D1"/>
    <w:rsid w:val="00D415EF"/>
    <w:rsid w:val="00D41603"/>
    <w:rsid w:val="00D417E4"/>
    <w:rsid w:val="00D4191A"/>
    <w:rsid w:val="00D41A57"/>
    <w:rsid w:val="00D41A6C"/>
    <w:rsid w:val="00D41B92"/>
    <w:rsid w:val="00D41D09"/>
    <w:rsid w:val="00D41D3A"/>
    <w:rsid w:val="00D41E39"/>
    <w:rsid w:val="00D41F05"/>
    <w:rsid w:val="00D41FFA"/>
    <w:rsid w:val="00D41FFB"/>
    <w:rsid w:val="00D4229E"/>
    <w:rsid w:val="00D4253F"/>
    <w:rsid w:val="00D42571"/>
    <w:rsid w:val="00D4292B"/>
    <w:rsid w:val="00D42BC0"/>
    <w:rsid w:val="00D42D56"/>
    <w:rsid w:val="00D42DCB"/>
    <w:rsid w:val="00D42DED"/>
    <w:rsid w:val="00D42FA7"/>
    <w:rsid w:val="00D431CF"/>
    <w:rsid w:val="00D433A0"/>
    <w:rsid w:val="00D4342E"/>
    <w:rsid w:val="00D4357B"/>
    <w:rsid w:val="00D4357D"/>
    <w:rsid w:val="00D435BA"/>
    <w:rsid w:val="00D4386D"/>
    <w:rsid w:val="00D43C90"/>
    <w:rsid w:val="00D43D34"/>
    <w:rsid w:val="00D43DB5"/>
    <w:rsid w:val="00D43DD5"/>
    <w:rsid w:val="00D43DEC"/>
    <w:rsid w:val="00D43FA0"/>
    <w:rsid w:val="00D442B6"/>
    <w:rsid w:val="00D4431A"/>
    <w:rsid w:val="00D44393"/>
    <w:rsid w:val="00D443F2"/>
    <w:rsid w:val="00D44420"/>
    <w:rsid w:val="00D44548"/>
    <w:rsid w:val="00D446FD"/>
    <w:rsid w:val="00D447B7"/>
    <w:rsid w:val="00D44961"/>
    <w:rsid w:val="00D4498C"/>
    <w:rsid w:val="00D449FD"/>
    <w:rsid w:val="00D44B1B"/>
    <w:rsid w:val="00D44BC5"/>
    <w:rsid w:val="00D44EF4"/>
    <w:rsid w:val="00D450C4"/>
    <w:rsid w:val="00D451FA"/>
    <w:rsid w:val="00D456D1"/>
    <w:rsid w:val="00D45947"/>
    <w:rsid w:val="00D45950"/>
    <w:rsid w:val="00D459D7"/>
    <w:rsid w:val="00D45A45"/>
    <w:rsid w:val="00D45B0F"/>
    <w:rsid w:val="00D45D25"/>
    <w:rsid w:val="00D45EB4"/>
    <w:rsid w:val="00D45FF7"/>
    <w:rsid w:val="00D462C4"/>
    <w:rsid w:val="00D4635D"/>
    <w:rsid w:val="00D46366"/>
    <w:rsid w:val="00D464CB"/>
    <w:rsid w:val="00D46537"/>
    <w:rsid w:val="00D469D7"/>
    <w:rsid w:val="00D46B0D"/>
    <w:rsid w:val="00D46BFC"/>
    <w:rsid w:val="00D46D25"/>
    <w:rsid w:val="00D47240"/>
    <w:rsid w:val="00D47312"/>
    <w:rsid w:val="00D4738D"/>
    <w:rsid w:val="00D4741F"/>
    <w:rsid w:val="00D47615"/>
    <w:rsid w:val="00D47950"/>
    <w:rsid w:val="00D479DA"/>
    <w:rsid w:val="00D47A10"/>
    <w:rsid w:val="00D47C1E"/>
    <w:rsid w:val="00D47F47"/>
    <w:rsid w:val="00D50088"/>
    <w:rsid w:val="00D500D2"/>
    <w:rsid w:val="00D501E0"/>
    <w:rsid w:val="00D5025E"/>
    <w:rsid w:val="00D503EF"/>
    <w:rsid w:val="00D505A5"/>
    <w:rsid w:val="00D505B9"/>
    <w:rsid w:val="00D50689"/>
    <w:rsid w:val="00D50964"/>
    <w:rsid w:val="00D50C15"/>
    <w:rsid w:val="00D50CE8"/>
    <w:rsid w:val="00D50DA2"/>
    <w:rsid w:val="00D50EAC"/>
    <w:rsid w:val="00D50ED0"/>
    <w:rsid w:val="00D513D9"/>
    <w:rsid w:val="00D514FE"/>
    <w:rsid w:val="00D51581"/>
    <w:rsid w:val="00D5160F"/>
    <w:rsid w:val="00D518CD"/>
    <w:rsid w:val="00D521FC"/>
    <w:rsid w:val="00D5223C"/>
    <w:rsid w:val="00D52282"/>
    <w:rsid w:val="00D52476"/>
    <w:rsid w:val="00D524B1"/>
    <w:rsid w:val="00D526BB"/>
    <w:rsid w:val="00D526E3"/>
    <w:rsid w:val="00D527B2"/>
    <w:rsid w:val="00D52B11"/>
    <w:rsid w:val="00D52BFA"/>
    <w:rsid w:val="00D52CE1"/>
    <w:rsid w:val="00D52E28"/>
    <w:rsid w:val="00D52E36"/>
    <w:rsid w:val="00D52F9D"/>
    <w:rsid w:val="00D53325"/>
    <w:rsid w:val="00D533E8"/>
    <w:rsid w:val="00D535A0"/>
    <w:rsid w:val="00D536C4"/>
    <w:rsid w:val="00D536DA"/>
    <w:rsid w:val="00D53881"/>
    <w:rsid w:val="00D53A57"/>
    <w:rsid w:val="00D53A94"/>
    <w:rsid w:val="00D53BB4"/>
    <w:rsid w:val="00D53D50"/>
    <w:rsid w:val="00D53E21"/>
    <w:rsid w:val="00D53E54"/>
    <w:rsid w:val="00D53F85"/>
    <w:rsid w:val="00D53F87"/>
    <w:rsid w:val="00D53FED"/>
    <w:rsid w:val="00D541EE"/>
    <w:rsid w:val="00D54224"/>
    <w:rsid w:val="00D542CD"/>
    <w:rsid w:val="00D542EE"/>
    <w:rsid w:val="00D54424"/>
    <w:rsid w:val="00D54602"/>
    <w:rsid w:val="00D54797"/>
    <w:rsid w:val="00D54C0C"/>
    <w:rsid w:val="00D54CF8"/>
    <w:rsid w:val="00D54FDE"/>
    <w:rsid w:val="00D55039"/>
    <w:rsid w:val="00D55344"/>
    <w:rsid w:val="00D55350"/>
    <w:rsid w:val="00D5551A"/>
    <w:rsid w:val="00D55616"/>
    <w:rsid w:val="00D556F3"/>
    <w:rsid w:val="00D55B81"/>
    <w:rsid w:val="00D55C29"/>
    <w:rsid w:val="00D560B5"/>
    <w:rsid w:val="00D561D0"/>
    <w:rsid w:val="00D562D1"/>
    <w:rsid w:val="00D56695"/>
    <w:rsid w:val="00D56697"/>
    <w:rsid w:val="00D56A38"/>
    <w:rsid w:val="00D56B7E"/>
    <w:rsid w:val="00D56C92"/>
    <w:rsid w:val="00D56CC1"/>
    <w:rsid w:val="00D570BC"/>
    <w:rsid w:val="00D571B3"/>
    <w:rsid w:val="00D57281"/>
    <w:rsid w:val="00D57298"/>
    <w:rsid w:val="00D5748E"/>
    <w:rsid w:val="00D5753A"/>
    <w:rsid w:val="00D57899"/>
    <w:rsid w:val="00D578BA"/>
    <w:rsid w:val="00D578F8"/>
    <w:rsid w:val="00D57A4B"/>
    <w:rsid w:val="00D57FAC"/>
    <w:rsid w:val="00D6007E"/>
    <w:rsid w:val="00D600CD"/>
    <w:rsid w:val="00D6025F"/>
    <w:rsid w:val="00D60327"/>
    <w:rsid w:val="00D603E9"/>
    <w:rsid w:val="00D60447"/>
    <w:rsid w:val="00D6047D"/>
    <w:rsid w:val="00D60555"/>
    <w:rsid w:val="00D60968"/>
    <w:rsid w:val="00D609A4"/>
    <w:rsid w:val="00D609D7"/>
    <w:rsid w:val="00D60A23"/>
    <w:rsid w:val="00D60AD7"/>
    <w:rsid w:val="00D60B50"/>
    <w:rsid w:val="00D60C87"/>
    <w:rsid w:val="00D60EE7"/>
    <w:rsid w:val="00D612C7"/>
    <w:rsid w:val="00D61399"/>
    <w:rsid w:val="00D61401"/>
    <w:rsid w:val="00D61727"/>
    <w:rsid w:val="00D61795"/>
    <w:rsid w:val="00D6193C"/>
    <w:rsid w:val="00D61B3F"/>
    <w:rsid w:val="00D61EA5"/>
    <w:rsid w:val="00D622FF"/>
    <w:rsid w:val="00D623A2"/>
    <w:rsid w:val="00D625C5"/>
    <w:rsid w:val="00D62AB5"/>
    <w:rsid w:val="00D62CA6"/>
    <w:rsid w:val="00D62E4E"/>
    <w:rsid w:val="00D630A1"/>
    <w:rsid w:val="00D63277"/>
    <w:rsid w:val="00D632FF"/>
    <w:rsid w:val="00D63382"/>
    <w:rsid w:val="00D633A0"/>
    <w:rsid w:val="00D634FB"/>
    <w:rsid w:val="00D6350B"/>
    <w:rsid w:val="00D635E7"/>
    <w:rsid w:val="00D6374C"/>
    <w:rsid w:val="00D639A3"/>
    <w:rsid w:val="00D639AD"/>
    <w:rsid w:val="00D63B6D"/>
    <w:rsid w:val="00D63BDD"/>
    <w:rsid w:val="00D63C90"/>
    <w:rsid w:val="00D63E5B"/>
    <w:rsid w:val="00D63EAE"/>
    <w:rsid w:val="00D63EEC"/>
    <w:rsid w:val="00D642FB"/>
    <w:rsid w:val="00D645E6"/>
    <w:rsid w:val="00D647B3"/>
    <w:rsid w:val="00D64A62"/>
    <w:rsid w:val="00D64B8A"/>
    <w:rsid w:val="00D64BE2"/>
    <w:rsid w:val="00D64E66"/>
    <w:rsid w:val="00D651C7"/>
    <w:rsid w:val="00D65270"/>
    <w:rsid w:val="00D652C9"/>
    <w:rsid w:val="00D65744"/>
    <w:rsid w:val="00D658D9"/>
    <w:rsid w:val="00D65966"/>
    <w:rsid w:val="00D65A10"/>
    <w:rsid w:val="00D65C44"/>
    <w:rsid w:val="00D65DF4"/>
    <w:rsid w:val="00D65E43"/>
    <w:rsid w:val="00D65EFD"/>
    <w:rsid w:val="00D660AB"/>
    <w:rsid w:val="00D66199"/>
    <w:rsid w:val="00D661AE"/>
    <w:rsid w:val="00D662AD"/>
    <w:rsid w:val="00D662E0"/>
    <w:rsid w:val="00D667B7"/>
    <w:rsid w:val="00D66975"/>
    <w:rsid w:val="00D66C33"/>
    <w:rsid w:val="00D67877"/>
    <w:rsid w:val="00D679E1"/>
    <w:rsid w:val="00D67CE8"/>
    <w:rsid w:val="00D67CF3"/>
    <w:rsid w:val="00D67F17"/>
    <w:rsid w:val="00D67FC1"/>
    <w:rsid w:val="00D700CF"/>
    <w:rsid w:val="00D700E4"/>
    <w:rsid w:val="00D70190"/>
    <w:rsid w:val="00D703E9"/>
    <w:rsid w:val="00D704DB"/>
    <w:rsid w:val="00D70618"/>
    <w:rsid w:val="00D70768"/>
    <w:rsid w:val="00D70A09"/>
    <w:rsid w:val="00D70B64"/>
    <w:rsid w:val="00D70C26"/>
    <w:rsid w:val="00D70E5A"/>
    <w:rsid w:val="00D711C7"/>
    <w:rsid w:val="00D71265"/>
    <w:rsid w:val="00D71695"/>
    <w:rsid w:val="00D71819"/>
    <w:rsid w:val="00D718C8"/>
    <w:rsid w:val="00D7191A"/>
    <w:rsid w:val="00D71ACD"/>
    <w:rsid w:val="00D71C26"/>
    <w:rsid w:val="00D71C2A"/>
    <w:rsid w:val="00D71C53"/>
    <w:rsid w:val="00D71CA4"/>
    <w:rsid w:val="00D71CB7"/>
    <w:rsid w:val="00D71E16"/>
    <w:rsid w:val="00D71E74"/>
    <w:rsid w:val="00D7209B"/>
    <w:rsid w:val="00D7212F"/>
    <w:rsid w:val="00D721D6"/>
    <w:rsid w:val="00D721F0"/>
    <w:rsid w:val="00D7226A"/>
    <w:rsid w:val="00D7256C"/>
    <w:rsid w:val="00D725B3"/>
    <w:rsid w:val="00D72600"/>
    <w:rsid w:val="00D728B8"/>
    <w:rsid w:val="00D729F9"/>
    <w:rsid w:val="00D72A16"/>
    <w:rsid w:val="00D72AD8"/>
    <w:rsid w:val="00D72BDD"/>
    <w:rsid w:val="00D72BF4"/>
    <w:rsid w:val="00D72C7C"/>
    <w:rsid w:val="00D72D5B"/>
    <w:rsid w:val="00D72E4E"/>
    <w:rsid w:val="00D72F25"/>
    <w:rsid w:val="00D73280"/>
    <w:rsid w:val="00D733F1"/>
    <w:rsid w:val="00D73561"/>
    <w:rsid w:val="00D7362E"/>
    <w:rsid w:val="00D7366D"/>
    <w:rsid w:val="00D73673"/>
    <w:rsid w:val="00D73822"/>
    <w:rsid w:val="00D7396F"/>
    <w:rsid w:val="00D73AB5"/>
    <w:rsid w:val="00D73AE5"/>
    <w:rsid w:val="00D73C01"/>
    <w:rsid w:val="00D73D2D"/>
    <w:rsid w:val="00D73F81"/>
    <w:rsid w:val="00D74006"/>
    <w:rsid w:val="00D7426F"/>
    <w:rsid w:val="00D7430A"/>
    <w:rsid w:val="00D743AE"/>
    <w:rsid w:val="00D74425"/>
    <w:rsid w:val="00D745DE"/>
    <w:rsid w:val="00D747A0"/>
    <w:rsid w:val="00D74CBB"/>
    <w:rsid w:val="00D7536B"/>
    <w:rsid w:val="00D758D9"/>
    <w:rsid w:val="00D75923"/>
    <w:rsid w:val="00D759CB"/>
    <w:rsid w:val="00D75A5E"/>
    <w:rsid w:val="00D75BCC"/>
    <w:rsid w:val="00D75D57"/>
    <w:rsid w:val="00D75D8E"/>
    <w:rsid w:val="00D75DF1"/>
    <w:rsid w:val="00D76169"/>
    <w:rsid w:val="00D7669E"/>
    <w:rsid w:val="00D766DC"/>
    <w:rsid w:val="00D76883"/>
    <w:rsid w:val="00D7697B"/>
    <w:rsid w:val="00D76A80"/>
    <w:rsid w:val="00D76B04"/>
    <w:rsid w:val="00D76BC1"/>
    <w:rsid w:val="00D7709E"/>
    <w:rsid w:val="00D774CB"/>
    <w:rsid w:val="00D77519"/>
    <w:rsid w:val="00D7765E"/>
    <w:rsid w:val="00D77C56"/>
    <w:rsid w:val="00D77E2F"/>
    <w:rsid w:val="00D77F8A"/>
    <w:rsid w:val="00D8017B"/>
    <w:rsid w:val="00D801EB"/>
    <w:rsid w:val="00D8035B"/>
    <w:rsid w:val="00D80509"/>
    <w:rsid w:val="00D8057C"/>
    <w:rsid w:val="00D806BE"/>
    <w:rsid w:val="00D808AF"/>
    <w:rsid w:val="00D808C0"/>
    <w:rsid w:val="00D808E3"/>
    <w:rsid w:val="00D80ABC"/>
    <w:rsid w:val="00D80C74"/>
    <w:rsid w:val="00D80E33"/>
    <w:rsid w:val="00D80E8A"/>
    <w:rsid w:val="00D80F2D"/>
    <w:rsid w:val="00D81076"/>
    <w:rsid w:val="00D8124B"/>
    <w:rsid w:val="00D81351"/>
    <w:rsid w:val="00D8138B"/>
    <w:rsid w:val="00D813BD"/>
    <w:rsid w:val="00D8177A"/>
    <w:rsid w:val="00D819CE"/>
    <w:rsid w:val="00D81A0D"/>
    <w:rsid w:val="00D81AED"/>
    <w:rsid w:val="00D81AFD"/>
    <w:rsid w:val="00D81E36"/>
    <w:rsid w:val="00D82295"/>
    <w:rsid w:val="00D82306"/>
    <w:rsid w:val="00D824E3"/>
    <w:rsid w:val="00D828D6"/>
    <w:rsid w:val="00D82AD4"/>
    <w:rsid w:val="00D82C38"/>
    <w:rsid w:val="00D82C91"/>
    <w:rsid w:val="00D82F07"/>
    <w:rsid w:val="00D82F83"/>
    <w:rsid w:val="00D82FD7"/>
    <w:rsid w:val="00D83326"/>
    <w:rsid w:val="00D8391B"/>
    <w:rsid w:val="00D8391D"/>
    <w:rsid w:val="00D839F3"/>
    <w:rsid w:val="00D83B78"/>
    <w:rsid w:val="00D83CC1"/>
    <w:rsid w:val="00D83E37"/>
    <w:rsid w:val="00D83E60"/>
    <w:rsid w:val="00D83ECD"/>
    <w:rsid w:val="00D8441B"/>
    <w:rsid w:val="00D84725"/>
    <w:rsid w:val="00D847DA"/>
    <w:rsid w:val="00D848D2"/>
    <w:rsid w:val="00D848EF"/>
    <w:rsid w:val="00D84A85"/>
    <w:rsid w:val="00D84A93"/>
    <w:rsid w:val="00D84B3F"/>
    <w:rsid w:val="00D84BC1"/>
    <w:rsid w:val="00D84D00"/>
    <w:rsid w:val="00D84DE0"/>
    <w:rsid w:val="00D84E9C"/>
    <w:rsid w:val="00D84EBC"/>
    <w:rsid w:val="00D84FDE"/>
    <w:rsid w:val="00D850ED"/>
    <w:rsid w:val="00D852DB"/>
    <w:rsid w:val="00D8555F"/>
    <w:rsid w:val="00D855A5"/>
    <w:rsid w:val="00D855BC"/>
    <w:rsid w:val="00D855CB"/>
    <w:rsid w:val="00D85646"/>
    <w:rsid w:val="00D85833"/>
    <w:rsid w:val="00D858E9"/>
    <w:rsid w:val="00D859D1"/>
    <w:rsid w:val="00D85F10"/>
    <w:rsid w:val="00D85F7B"/>
    <w:rsid w:val="00D85F94"/>
    <w:rsid w:val="00D862C0"/>
    <w:rsid w:val="00D8671A"/>
    <w:rsid w:val="00D8692B"/>
    <w:rsid w:val="00D86A29"/>
    <w:rsid w:val="00D86A93"/>
    <w:rsid w:val="00D86D41"/>
    <w:rsid w:val="00D8707A"/>
    <w:rsid w:val="00D873FD"/>
    <w:rsid w:val="00D87582"/>
    <w:rsid w:val="00D8778C"/>
    <w:rsid w:val="00D87921"/>
    <w:rsid w:val="00D879B1"/>
    <w:rsid w:val="00D901EA"/>
    <w:rsid w:val="00D9027E"/>
    <w:rsid w:val="00D90409"/>
    <w:rsid w:val="00D905CB"/>
    <w:rsid w:val="00D90667"/>
    <w:rsid w:val="00D90A0A"/>
    <w:rsid w:val="00D90B37"/>
    <w:rsid w:val="00D90D54"/>
    <w:rsid w:val="00D90DDF"/>
    <w:rsid w:val="00D90F29"/>
    <w:rsid w:val="00D91326"/>
    <w:rsid w:val="00D91393"/>
    <w:rsid w:val="00D91443"/>
    <w:rsid w:val="00D915EC"/>
    <w:rsid w:val="00D916EF"/>
    <w:rsid w:val="00D918ED"/>
    <w:rsid w:val="00D91990"/>
    <w:rsid w:val="00D91A42"/>
    <w:rsid w:val="00D91C1B"/>
    <w:rsid w:val="00D91C40"/>
    <w:rsid w:val="00D91C78"/>
    <w:rsid w:val="00D91D65"/>
    <w:rsid w:val="00D91D72"/>
    <w:rsid w:val="00D91D85"/>
    <w:rsid w:val="00D91EFD"/>
    <w:rsid w:val="00D91FFB"/>
    <w:rsid w:val="00D9230F"/>
    <w:rsid w:val="00D923EB"/>
    <w:rsid w:val="00D924B0"/>
    <w:rsid w:val="00D9251D"/>
    <w:rsid w:val="00D92DE9"/>
    <w:rsid w:val="00D92F75"/>
    <w:rsid w:val="00D93047"/>
    <w:rsid w:val="00D93107"/>
    <w:rsid w:val="00D933A2"/>
    <w:rsid w:val="00D93545"/>
    <w:rsid w:val="00D9374F"/>
    <w:rsid w:val="00D937BB"/>
    <w:rsid w:val="00D937D4"/>
    <w:rsid w:val="00D93AEE"/>
    <w:rsid w:val="00D93B6D"/>
    <w:rsid w:val="00D93BFF"/>
    <w:rsid w:val="00D93CCB"/>
    <w:rsid w:val="00D93D42"/>
    <w:rsid w:val="00D93E37"/>
    <w:rsid w:val="00D94129"/>
    <w:rsid w:val="00D94222"/>
    <w:rsid w:val="00D9424A"/>
    <w:rsid w:val="00D9445C"/>
    <w:rsid w:val="00D947BD"/>
    <w:rsid w:val="00D94BF1"/>
    <w:rsid w:val="00D94F7C"/>
    <w:rsid w:val="00D95022"/>
    <w:rsid w:val="00D95611"/>
    <w:rsid w:val="00D95714"/>
    <w:rsid w:val="00D958FA"/>
    <w:rsid w:val="00D95B0F"/>
    <w:rsid w:val="00D95EAB"/>
    <w:rsid w:val="00D95F32"/>
    <w:rsid w:val="00D95F3F"/>
    <w:rsid w:val="00D9604F"/>
    <w:rsid w:val="00D9607E"/>
    <w:rsid w:val="00D960DF"/>
    <w:rsid w:val="00D96182"/>
    <w:rsid w:val="00D9636F"/>
    <w:rsid w:val="00D9650F"/>
    <w:rsid w:val="00D96516"/>
    <w:rsid w:val="00D9673D"/>
    <w:rsid w:val="00D96936"/>
    <w:rsid w:val="00D96B15"/>
    <w:rsid w:val="00D96D57"/>
    <w:rsid w:val="00D96FAA"/>
    <w:rsid w:val="00D97052"/>
    <w:rsid w:val="00D97758"/>
    <w:rsid w:val="00D97DA6"/>
    <w:rsid w:val="00D97FAE"/>
    <w:rsid w:val="00DA00B0"/>
    <w:rsid w:val="00DA0368"/>
    <w:rsid w:val="00DA09C4"/>
    <w:rsid w:val="00DA0AB5"/>
    <w:rsid w:val="00DA0B4C"/>
    <w:rsid w:val="00DA0BA5"/>
    <w:rsid w:val="00DA0E13"/>
    <w:rsid w:val="00DA0ECC"/>
    <w:rsid w:val="00DA1066"/>
    <w:rsid w:val="00DA1110"/>
    <w:rsid w:val="00DA14C1"/>
    <w:rsid w:val="00DA1593"/>
    <w:rsid w:val="00DA15BB"/>
    <w:rsid w:val="00DA17E9"/>
    <w:rsid w:val="00DA1962"/>
    <w:rsid w:val="00DA1AE0"/>
    <w:rsid w:val="00DA1BD6"/>
    <w:rsid w:val="00DA1C66"/>
    <w:rsid w:val="00DA1D95"/>
    <w:rsid w:val="00DA1DC0"/>
    <w:rsid w:val="00DA2019"/>
    <w:rsid w:val="00DA24C2"/>
    <w:rsid w:val="00DA2553"/>
    <w:rsid w:val="00DA262B"/>
    <w:rsid w:val="00DA26B0"/>
    <w:rsid w:val="00DA28BD"/>
    <w:rsid w:val="00DA2A88"/>
    <w:rsid w:val="00DA2BBE"/>
    <w:rsid w:val="00DA2C3E"/>
    <w:rsid w:val="00DA2CD3"/>
    <w:rsid w:val="00DA2DB3"/>
    <w:rsid w:val="00DA2DDB"/>
    <w:rsid w:val="00DA2F94"/>
    <w:rsid w:val="00DA2FB7"/>
    <w:rsid w:val="00DA2FF6"/>
    <w:rsid w:val="00DA3346"/>
    <w:rsid w:val="00DA3351"/>
    <w:rsid w:val="00DA3404"/>
    <w:rsid w:val="00DA3437"/>
    <w:rsid w:val="00DA3481"/>
    <w:rsid w:val="00DA3580"/>
    <w:rsid w:val="00DA3FCF"/>
    <w:rsid w:val="00DA4219"/>
    <w:rsid w:val="00DA4282"/>
    <w:rsid w:val="00DA4382"/>
    <w:rsid w:val="00DA47C2"/>
    <w:rsid w:val="00DA490C"/>
    <w:rsid w:val="00DA4912"/>
    <w:rsid w:val="00DA4B6B"/>
    <w:rsid w:val="00DA4D76"/>
    <w:rsid w:val="00DA4EDC"/>
    <w:rsid w:val="00DA57B7"/>
    <w:rsid w:val="00DA5855"/>
    <w:rsid w:val="00DA590E"/>
    <w:rsid w:val="00DA596F"/>
    <w:rsid w:val="00DA5AA9"/>
    <w:rsid w:val="00DA5F8C"/>
    <w:rsid w:val="00DA601C"/>
    <w:rsid w:val="00DA61F2"/>
    <w:rsid w:val="00DA62C5"/>
    <w:rsid w:val="00DA6353"/>
    <w:rsid w:val="00DA63B9"/>
    <w:rsid w:val="00DA63ED"/>
    <w:rsid w:val="00DA7299"/>
    <w:rsid w:val="00DA72DA"/>
    <w:rsid w:val="00DA75F5"/>
    <w:rsid w:val="00DA7638"/>
    <w:rsid w:val="00DA7984"/>
    <w:rsid w:val="00DA7ADA"/>
    <w:rsid w:val="00DA7B9F"/>
    <w:rsid w:val="00DA7C3E"/>
    <w:rsid w:val="00DA7E42"/>
    <w:rsid w:val="00DA7EA6"/>
    <w:rsid w:val="00DA7ED9"/>
    <w:rsid w:val="00DB02A5"/>
    <w:rsid w:val="00DB039E"/>
    <w:rsid w:val="00DB03E9"/>
    <w:rsid w:val="00DB0529"/>
    <w:rsid w:val="00DB06B0"/>
    <w:rsid w:val="00DB0AFF"/>
    <w:rsid w:val="00DB0F0E"/>
    <w:rsid w:val="00DB1077"/>
    <w:rsid w:val="00DB10AF"/>
    <w:rsid w:val="00DB11B1"/>
    <w:rsid w:val="00DB1203"/>
    <w:rsid w:val="00DB12DA"/>
    <w:rsid w:val="00DB1665"/>
    <w:rsid w:val="00DB17FB"/>
    <w:rsid w:val="00DB1B23"/>
    <w:rsid w:val="00DB1B50"/>
    <w:rsid w:val="00DB2301"/>
    <w:rsid w:val="00DB25A8"/>
    <w:rsid w:val="00DB28CB"/>
    <w:rsid w:val="00DB28F7"/>
    <w:rsid w:val="00DB2912"/>
    <w:rsid w:val="00DB296A"/>
    <w:rsid w:val="00DB2B9A"/>
    <w:rsid w:val="00DB2D1F"/>
    <w:rsid w:val="00DB2D92"/>
    <w:rsid w:val="00DB3130"/>
    <w:rsid w:val="00DB31A2"/>
    <w:rsid w:val="00DB31B4"/>
    <w:rsid w:val="00DB31F5"/>
    <w:rsid w:val="00DB3284"/>
    <w:rsid w:val="00DB3290"/>
    <w:rsid w:val="00DB32C4"/>
    <w:rsid w:val="00DB32F4"/>
    <w:rsid w:val="00DB35A9"/>
    <w:rsid w:val="00DB35AA"/>
    <w:rsid w:val="00DB39E0"/>
    <w:rsid w:val="00DB3ACA"/>
    <w:rsid w:val="00DB3D19"/>
    <w:rsid w:val="00DB41C4"/>
    <w:rsid w:val="00DB4207"/>
    <w:rsid w:val="00DB4266"/>
    <w:rsid w:val="00DB4367"/>
    <w:rsid w:val="00DB4447"/>
    <w:rsid w:val="00DB4506"/>
    <w:rsid w:val="00DB47C8"/>
    <w:rsid w:val="00DB47F8"/>
    <w:rsid w:val="00DB4C8E"/>
    <w:rsid w:val="00DB4E73"/>
    <w:rsid w:val="00DB50F5"/>
    <w:rsid w:val="00DB541D"/>
    <w:rsid w:val="00DB548B"/>
    <w:rsid w:val="00DB54BE"/>
    <w:rsid w:val="00DB5815"/>
    <w:rsid w:val="00DB5990"/>
    <w:rsid w:val="00DB5B9E"/>
    <w:rsid w:val="00DB5C4D"/>
    <w:rsid w:val="00DB5F0D"/>
    <w:rsid w:val="00DB605E"/>
    <w:rsid w:val="00DB607A"/>
    <w:rsid w:val="00DB6206"/>
    <w:rsid w:val="00DB63E1"/>
    <w:rsid w:val="00DB653A"/>
    <w:rsid w:val="00DB6610"/>
    <w:rsid w:val="00DB66EE"/>
    <w:rsid w:val="00DB67E2"/>
    <w:rsid w:val="00DB68DF"/>
    <w:rsid w:val="00DB6BDA"/>
    <w:rsid w:val="00DB6C24"/>
    <w:rsid w:val="00DB6CEF"/>
    <w:rsid w:val="00DB70E4"/>
    <w:rsid w:val="00DB71EB"/>
    <w:rsid w:val="00DB7209"/>
    <w:rsid w:val="00DB7231"/>
    <w:rsid w:val="00DB7313"/>
    <w:rsid w:val="00DB736F"/>
    <w:rsid w:val="00DB73AA"/>
    <w:rsid w:val="00DB73E2"/>
    <w:rsid w:val="00DB73F7"/>
    <w:rsid w:val="00DB7713"/>
    <w:rsid w:val="00DB77A1"/>
    <w:rsid w:val="00DB77C9"/>
    <w:rsid w:val="00DB7972"/>
    <w:rsid w:val="00DB7B72"/>
    <w:rsid w:val="00DB7C74"/>
    <w:rsid w:val="00DB7CD8"/>
    <w:rsid w:val="00DB7E21"/>
    <w:rsid w:val="00DB7ECD"/>
    <w:rsid w:val="00DC0182"/>
    <w:rsid w:val="00DC0357"/>
    <w:rsid w:val="00DC0436"/>
    <w:rsid w:val="00DC04E7"/>
    <w:rsid w:val="00DC055A"/>
    <w:rsid w:val="00DC05B8"/>
    <w:rsid w:val="00DC080F"/>
    <w:rsid w:val="00DC0949"/>
    <w:rsid w:val="00DC0AFD"/>
    <w:rsid w:val="00DC0BC1"/>
    <w:rsid w:val="00DC0CC9"/>
    <w:rsid w:val="00DC0DD0"/>
    <w:rsid w:val="00DC0E7B"/>
    <w:rsid w:val="00DC0EFE"/>
    <w:rsid w:val="00DC10D8"/>
    <w:rsid w:val="00DC111D"/>
    <w:rsid w:val="00DC1205"/>
    <w:rsid w:val="00DC1507"/>
    <w:rsid w:val="00DC15AB"/>
    <w:rsid w:val="00DC1721"/>
    <w:rsid w:val="00DC17AB"/>
    <w:rsid w:val="00DC1969"/>
    <w:rsid w:val="00DC19E6"/>
    <w:rsid w:val="00DC1B46"/>
    <w:rsid w:val="00DC2260"/>
    <w:rsid w:val="00DC2547"/>
    <w:rsid w:val="00DC286E"/>
    <w:rsid w:val="00DC2A14"/>
    <w:rsid w:val="00DC2AFE"/>
    <w:rsid w:val="00DC2CFB"/>
    <w:rsid w:val="00DC35D2"/>
    <w:rsid w:val="00DC3638"/>
    <w:rsid w:val="00DC3677"/>
    <w:rsid w:val="00DC371A"/>
    <w:rsid w:val="00DC382B"/>
    <w:rsid w:val="00DC39D5"/>
    <w:rsid w:val="00DC3C7C"/>
    <w:rsid w:val="00DC3CFA"/>
    <w:rsid w:val="00DC3E2C"/>
    <w:rsid w:val="00DC3F4B"/>
    <w:rsid w:val="00DC408B"/>
    <w:rsid w:val="00DC411C"/>
    <w:rsid w:val="00DC41CF"/>
    <w:rsid w:val="00DC430C"/>
    <w:rsid w:val="00DC4373"/>
    <w:rsid w:val="00DC4402"/>
    <w:rsid w:val="00DC458B"/>
    <w:rsid w:val="00DC4798"/>
    <w:rsid w:val="00DC49FB"/>
    <w:rsid w:val="00DC4C27"/>
    <w:rsid w:val="00DC4C78"/>
    <w:rsid w:val="00DC4D59"/>
    <w:rsid w:val="00DC4DA5"/>
    <w:rsid w:val="00DC4DC3"/>
    <w:rsid w:val="00DC4F1F"/>
    <w:rsid w:val="00DC5071"/>
    <w:rsid w:val="00DC545F"/>
    <w:rsid w:val="00DC584D"/>
    <w:rsid w:val="00DC5A4B"/>
    <w:rsid w:val="00DC5ABA"/>
    <w:rsid w:val="00DC5AF1"/>
    <w:rsid w:val="00DC5DB8"/>
    <w:rsid w:val="00DC6761"/>
    <w:rsid w:val="00DC6A93"/>
    <w:rsid w:val="00DC6D68"/>
    <w:rsid w:val="00DC6F43"/>
    <w:rsid w:val="00DC71A1"/>
    <w:rsid w:val="00DC740C"/>
    <w:rsid w:val="00DC748D"/>
    <w:rsid w:val="00DC7806"/>
    <w:rsid w:val="00DC79D8"/>
    <w:rsid w:val="00DC7A9E"/>
    <w:rsid w:val="00DD0648"/>
    <w:rsid w:val="00DD070F"/>
    <w:rsid w:val="00DD0B63"/>
    <w:rsid w:val="00DD0E63"/>
    <w:rsid w:val="00DD0F58"/>
    <w:rsid w:val="00DD0F7D"/>
    <w:rsid w:val="00DD0FC9"/>
    <w:rsid w:val="00DD12B6"/>
    <w:rsid w:val="00DD16BD"/>
    <w:rsid w:val="00DD1851"/>
    <w:rsid w:val="00DD1906"/>
    <w:rsid w:val="00DD19F6"/>
    <w:rsid w:val="00DD19FB"/>
    <w:rsid w:val="00DD1B3A"/>
    <w:rsid w:val="00DD1B72"/>
    <w:rsid w:val="00DD1B8B"/>
    <w:rsid w:val="00DD1C22"/>
    <w:rsid w:val="00DD1D4A"/>
    <w:rsid w:val="00DD1E1C"/>
    <w:rsid w:val="00DD1E71"/>
    <w:rsid w:val="00DD1E7B"/>
    <w:rsid w:val="00DD1EC2"/>
    <w:rsid w:val="00DD1F19"/>
    <w:rsid w:val="00DD21EB"/>
    <w:rsid w:val="00DD24BB"/>
    <w:rsid w:val="00DD24D3"/>
    <w:rsid w:val="00DD254D"/>
    <w:rsid w:val="00DD2558"/>
    <w:rsid w:val="00DD259E"/>
    <w:rsid w:val="00DD28DD"/>
    <w:rsid w:val="00DD2AF9"/>
    <w:rsid w:val="00DD2DE1"/>
    <w:rsid w:val="00DD3061"/>
    <w:rsid w:val="00DD3139"/>
    <w:rsid w:val="00DD3292"/>
    <w:rsid w:val="00DD329B"/>
    <w:rsid w:val="00DD3307"/>
    <w:rsid w:val="00DD3377"/>
    <w:rsid w:val="00DD3669"/>
    <w:rsid w:val="00DD3B3A"/>
    <w:rsid w:val="00DD3BA8"/>
    <w:rsid w:val="00DD3BBF"/>
    <w:rsid w:val="00DD416C"/>
    <w:rsid w:val="00DD45F9"/>
    <w:rsid w:val="00DD47C8"/>
    <w:rsid w:val="00DD47D0"/>
    <w:rsid w:val="00DD493B"/>
    <w:rsid w:val="00DD4DC7"/>
    <w:rsid w:val="00DD5024"/>
    <w:rsid w:val="00DD5055"/>
    <w:rsid w:val="00DD5097"/>
    <w:rsid w:val="00DD50A2"/>
    <w:rsid w:val="00DD5106"/>
    <w:rsid w:val="00DD514A"/>
    <w:rsid w:val="00DD51CD"/>
    <w:rsid w:val="00DD564B"/>
    <w:rsid w:val="00DD5716"/>
    <w:rsid w:val="00DD57AB"/>
    <w:rsid w:val="00DD57D7"/>
    <w:rsid w:val="00DD59DA"/>
    <w:rsid w:val="00DD5A88"/>
    <w:rsid w:val="00DD5AB1"/>
    <w:rsid w:val="00DD5D1B"/>
    <w:rsid w:val="00DD5F40"/>
    <w:rsid w:val="00DD61EB"/>
    <w:rsid w:val="00DD6264"/>
    <w:rsid w:val="00DD652E"/>
    <w:rsid w:val="00DD6866"/>
    <w:rsid w:val="00DD6886"/>
    <w:rsid w:val="00DD6B4D"/>
    <w:rsid w:val="00DD6BB5"/>
    <w:rsid w:val="00DD6C54"/>
    <w:rsid w:val="00DD6ED3"/>
    <w:rsid w:val="00DD6F97"/>
    <w:rsid w:val="00DD7251"/>
    <w:rsid w:val="00DD7326"/>
    <w:rsid w:val="00DD7571"/>
    <w:rsid w:val="00DD76BB"/>
    <w:rsid w:val="00DD78A1"/>
    <w:rsid w:val="00DD795F"/>
    <w:rsid w:val="00DD7D06"/>
    <w:rsid w:val="00DD7EDF"/>
    <w:rsid w:val="00DD7FD1"/>
    <w:rsid w:val="00DE0055"/>
    <w:rsid w:val="00DE00B9"/>
    <w:rsid w:val="00DE0167"/>
    <w:rsid w:val="00DE0196"/>
    <w:rsid w:val="00DE01DF"/>
    <w:rsid w:val="00DE0367"/>
    <w:rsid w:val="00DE0463"/>
    <w:rsid w:val="00DE0528"/>
    <w:rsid w:val="00DE0695"/>
    <w:rsid w:val="00DE09A7"/>
    <w:rsid w:val="00DE0A7F"/>
    <w:rsid w:val="00DE0C2E"/>
    <w:rsid w:val="00DE0DE6"/>
    <w:rsid w:val="00DE0EA0"/>
    <w:rsid w:val="00DE0EFA"/>
    <w:rsid w:val="00DE0F58"/>
    <w:rsid w:val="00DE13EF"/>
    <w:rsid w:val="00DE18C3"/>
    <w:rsid w:val="00DE1D2A"/>
    <w:rsid w:val="00DE1FBD"/>
    <w:rsid w:val="00DE216A"/>
    <w:rsid w:val="00DE226D"/>
    <w:rsid w:val="00DE22C9"/>
    <w:rsid w:val="00DE25A9"/>
    <w:rsid w:val="00DE2802"/>
    <w:rsid w:val="00DE2C93"/>
    <w:rsid w:val="00DE2E8D"/>
    <w:rsid w:val="00DE2F56"/>
    <w:rsid w:val="00DE308D"/>
    <w:rsid w:val="00DE30A5"/>
    <w:rsid w:val="00DE3643"/>
    <w:rsid w:val="00DE3B28"/>
    <w:rsid w:val="00DE405B"/>
    <w:rsid w:val="00DE4176"/>
    <w:rsid w:val="00DE43AE"/>
    <w:rsid w:val="00DE442B"/>
    <w:rsid w:val="00DE4443"/>
    <w:rsid w:val="00DE44CB"/>
    <w:rsid w:val="00DE458C"/>
    <w:rsid w:val="00DE4612"/>
    <w:rsid w:val="00DE4788"/>
    <w:rsid w:val="00DE48A9"/>
    <w:rsid w:val="00DE4937"/>
    <w:rsid w:val="00DE4B6D"/>
    <w:rsid w:val="00DE4C3E"/>
    <w:rsid w:val="00DE4C82"/>
    <w:rsid w:val="00DE4CEF"/>
    <w:rsid w:val="00DE5112"/>
    <w:rsid w:val="00DE5279"/>
    <w:rsid w:val="00DE5358"/>
    <w:rsid w:val="00DE53A7"/>
    <w:rsid w:val="00DE5630"/>
    <w:rsid w:val="00DE5791"/>
    <w:rsid w:val="00DE5812"/>
    <w:rsid w:val="00DE5A40"/>
    <w:rsid w:val="00DE60B5"/>
    <w:rsid w:val="00DE60D2"/>
    <w:rsid w:val="00DE6231"/>
    <w:rsid w:val="00DE6271"/>
    <w:rsid w:val="00DE62C1"/>
    <w:rsid w:val="00DE636F"/>
    <w:rsid w:val="00DE659C"/>
    <w:rsid w:val="00DE67F9"/>
    <w:rsid w:val="00DE68C2"/>
    <w:rsid w:val="00DE6B34"/>
    <w:rsid w:val="00DE6CBA"/>
    <w:rsid w:val="00DE6DC4"/>
    <w:rsid w:val="00DE6E3E"/>
    <w:rsid w:val="00DE743F"/>
    <w:rsid w:val="00DE75A7"/>
    <w:rsid w:val="00DE76FD"/>
    <w:rsid w:val="00DE7966"/>
    <w:rsid w:val="00DE7B42"/>
    <w:rsid w:val="00DE7E90"/>
    <w:rsid w:val="00DE7E9C"/>
    <w:rsid w:val="00DF008D"/>
    <w:rsid w:val="00DF01F1"/>
    <w:rsid w:val="00DF0392"/>
    <w:rsid w:val="00DF03B9"/>
    <w:rsid w:val="00DF0572"/>
    <w:rsid w:val="00DF05F4"/>
    <w:rsid w:val="00DF068C"/>
    <w:rsid w:val="00DF07E3"/>
    <w:rsid w:val="00DF0927"/>
    <w:rsid w:val="00DF09D8"/>
    <w:rsid w:val="00DF0AD3"/>
    <w:rsid w:val="00DF0D6A"/>
    <w:rsid w:val="00DF1003"/>
    <w:rsid w:val="00DF1064"/>
    <w:rsid w:val="00DF120E"/>
    <w:rsid w:val="00DF12E1"/>
    <w:rsid w:val="00DF14C7"/>
    <w:rsid w:val="00DF15AF"/>
    <w:rsid w:val="00DF15C6"/>
    <w:rsid w:val="00DF1814"/>
    <w:rsid w:val="00DF1841"/>
    <w:rsid w:val="00DF191B"/>
    <w:rsid w:val="00DF1A05"/>
    <w:rsid w:val="00DF1B9D"/>
    <w:rsid w:val="00DF1CB9"/>
    <w:rsid w:val="00DF1EAB"/>
    <w:rsid w:val="00DF2055"/>
    <w:rsid w:val="00DF216E"/>
    <w:rsid w:val="00DF220B"/>
    <w:rsid w:val="00DF2600"/>
    <w:rsid w:val="00DF26D5"/>
    <w:rsid w:val="00DF27F6"/>
    <w:rsid w:val="00DF2C55"/>
    <w:rsid w:val="00DF3049"/>
    <w:rsid w:val="00DF30A0"/>
    <w:rsid w:val="00DF316A"/>
    <w:rsid w:val="00DF318D"/>
    <w:rsid w:val="00DF3287"/>
    <w:rsid w:val="00DF32E9"/>
    <w:rsid w:val="00DF333A"/>
    <w:rsid w:val="00DF33DE"/>
    <w:rsid w:val="00DF346F"/>
    <w:rsid w:val="00DF3497"/>
    <w:rsid w:val="00DF3521"/>
    <w:rsid w:val="00DF39FD"/>
    <w:rsid w:val="00DF3A40"/>
    <w:rsid w:val="00DF3A8E"/>
    <w:rsid w:val="00DF3C94"/>
    <w:rsid w:val="00DF3D0B"/>
    <w:rsid w:val="00DF3D1C"/>
    <w:rsid w:val="00DF3F98"/>
    <w:rsid w:val="00DF3FC9"/>
    <w:rsid w:val="00DF4245"/>
    <w:rsid w:val="00DF42EF"/>
    <w:rsid w:val="00DF45F8"/>
    <w:rsid w:val="00DF4A71"/>
    <w:rsid w:val="00DF4C92"/>
    <w:rsid w:val="00DF4FD8"/>
    <w:rsid w:val="00DF5005"/>
    <w:rsid w:val="00DF5401"/>
    <w:rsid w:val="00DF5410"/>
    <w:rsid w:val="00DF5685"/>
    <w:rsid w:val="00DF56D8"/>
    <w:rsid w:val="00DF5784"/>
    <w:rsid w:val="00DF581A"/>
    <w:rsid w:val="00DF592E"/>
    <w:rsid w:val="00DF5B32"/>
    <w:rsid w:val="00DF5B55"/>
    <w:rsid w:val="00DF5E2E"/>
    <w:rsid w:val="00DF5EBA"/>
    <w:rsid w:val="00DF5EC2"/>
    <w:rsid w:val="00DF5FA8"/>
    <w:rsid w:val="00DF5FAE"/>
    <w:rsid w:val="00DF5FC5"/>
    <w:rsid w:val="00DF6035"/>
    <w:rsid w:val="00DF6106"/>
    <w:rsid w:val="00DF634D"/>
    <w:rsid w:val="00DF6457"/>
    <w:rsid w:val="00DF65ED"/>
    <w:rsid w:val="00DF6668"/>
    <w:rsid w:val="00DF680B"/>
    <w:rsid w:val="00DF6849"/>
    <w:rsid w:val="00DF69C5"/>
    <w:rsid w:val="00DF6AAB"/>
    <w:rsid w:val="00DF6DA4"/>
    <w:rsid w:val="00DF6DBE"/>
    <w:rsid w:val="00DF6E98"/>
    <w:rsid w:val="00DF70C0"/>
    <w:rsid w:val="00DF71D1"/>
    <w:rsid w:val="00DF729D"/>
    <w:rsid w:val="00DF735C"/>
    <w:rsid w:val="00DF782B"/>
    <w:rsid w:val="00DF7862"/>
    <w:rsid w:val="00DF79E3"/>
    <w:rsid w:val="00DF7A1F"/>
    <w:rsid w:val="00DF7B73"/>
    <w:rsid w:val="00DF7C65"/>
    <w:rsid w:val="00DF7DFB"/>
    <w:rsid w:val="00DF7ED6"/>
    <w:rsid w:val="00DF7EDE"/>
    <w:rsid w:val="00DF7EF7"/>
    <w:rsid w:val="00E000EB"/>
    <w:rsid w:val="00E00217"/>
    <w:rsid w:val="00E00246"/>
    <w:rsid w:val="00E003EB"/>
    <w:rsid w:val="00E004AC"/>
    <w:rsid w:val="00E004BF"/>
    <w:rsid w:val="00E00728"/>
    <w:rsid w:val="00E00A86"/>
    <w:rsid w:val="00E00A87"/>
    <w:rsid w:val="00E00E41"/>
    <w:rsid w:val="00E01092"/>
    <w:rsid w:val="00E0120D"/>
    <w:rsid w:val="00E012BA"/>
    <w:rsid w:val="00E01362"/>
    <w:rsid w:val="00E0152B"/>
    <w:rsid w:val="00E01665"/>
    <w:rsid w:val="00E016D0"/>
    <w:rsid w:val="00E017FB"/>
    <w:rsid w:val="00E01A1A"/>
    <w:rsid w:val="00E01A2A"/>
    <w:rsid w:val="00E01B85"/>
    <w:rsid w:val="00E01CE6"/>
    <w:rsid w:val="00E01E91"/>
    <w:rsid w:val="00E02187"/>
    <w:rsid w:val="00E0243F"/>
    <w:rsid w:val="00E0247A"/>
    <w:rsid w:val="00E025E0"/>
    <w:rsid w:val="00E02762"/>
    <w:rsid w:val="00E027CC"/>
    <w:rsid w:val="00E02824"/>
    <w:rsid w:val="00E028AF"/>
    <w:rsid w:val="00E02A56"/>
    <w:rsid w:val="00E02A70"/>
    <w:rsid w:val="00E03054"/>
    <w:rsid w:val="00E0322E"/>
    <w:rsid w:val="00E033A6"/>
    <w:rsid w:val="00E035CB"/>
    <w:rsid w:val="00E035DC"/>
    <w:rsid w:val="00E0370C"/>
    <w:rsid w:val="00E03714"/>
    <w:rsid w:val="00E03815"/>
    <w:rsid w:val="00E03ADD"/>
    <w:rsid w:val="00E03AED"/>
    <w:rsid w:val="00E03B80"/>
    <w:rsid w:val="00E03BCF"/>
    <w:rsid w:val="00E03BF1"/>
    <w:rsid w:val="00E03F67"/>
    <w:rsid w:val="00E03FFF"/>
    <w:rsid w:val="00E04133"/>
    <w:rsid w:val="00E04279"/>
    <w:rsid w:val="00E042A0"/>
    <w:rsid w:val="00E042F9"/>
    <w:rsid w:val="00E04365"/>
    <w:rsid w:val="00E0445F"/>
    <w:rsid w:val="00E04473"/>
    <w:rsid w:val="00E04516"/>
    <w:rsid w:val="00E04555"/>
    <w:rsid w:val="00E0459C"/>
    <w:rsid w:val="00E04745"/>
    <w:rsid w:val="00E0476D"/>
    <w:rsid w:val="00E04905"/>
    <w:rsid w:val="00E0503F"/>
    <w:rsid w:val="00E0520F"/>
    <w:rsid w:val="00E052FF"/>
    <w:rsid w:val="00E053BA"/>
    <w:rsid w:val="00E054A2"/>
    <w:rsid w:val="00E054EB"/>
    <w:rsid w:val="00E056BC"/>
    <w:rsid w:val="00E05747"/>
    <w:rsid w:val="00E058A7"/>
    <w:rsid w:val="00E05951"/>
    <w:rsid w:val="00E05A65"/>
    <w:rsid w:val="00E05ABD"/>
    <w:rsid w:val="00E05D62"/>
    <w:rsid w:val="00E05DE8"/>
    <w:rsid w:val="00E05E20"/>
    <w:rsid w:val="00E05E92"/>
    <w:rsid w:val="00E06124"/>
    <w:rsid w:val="00E06435"/>
    <w:rsid w:val="00E064D9"/>
    <w:rsid w:val="00E066AE"/>
    <w:rsid w:val="00E0672B"/>
    <w:rsid w:val="00E06736"/>
    <w:rsid w:val="00E0686B"/>
    <w:rsid w:val="00E0698D"/>
    <w:rsid w:val="00E06AA8"/>
    <w:rsid w:val="00E06D44"/>
    <w:rsid w:val="00E06D7E"/>
    <w:rsid w:val="00E07035"/>
    <w:rsid w:val="00E0708C"/>
    <w:rsid w:val="00E07136"/>
    <w:rsid w:val="00E072AA"/>
    <w:rsid w:val="00E073F0"/>
    <w:rsid w:val="00E07485"/>
    <w:rsid w:val="00E076FA"/>
    <w:rsid w:val="00E07865"/>
    <w:rsid w:val="00E0791E"/>
    <w:rsid w:val="00E07C44"/>
    <w:rsid w:val="00E07EC2"/>
    <w:rsid w:val="00E07EFF"/>
    <w:rsid w:val="00E10029"/>
    <w:rsid w:val="00E102F8"/>
    <w:rsid w:val="00E1046E"/>
    <w:rsid w:val="00E1051C"/>
    <w:rsid w:val="00E105E8"/>
    <w:rsid w:val="00E106FC"/>
    <w:rsid w:val="00E10873"/>
    <w:rsid w:val="00E1097D"/>
    <w:rsid w:val="00E10AEC"/>
    <w:rsid w:val="00E10CF7"/>
    <w:rsid w:val="00E10DD8"/>
    <w:rsid w:val="00E10F83"/>
    <w:rsid w:val="00E110FA"/>
    <w:rsid w:val="00E111A6"/>
    <w:rsid w:val="00E11414"/>
    <w:rsid w:val="00E114F7"/>
    <w:rsid w:val="00E11523"/>
    <w:rsid w:val="00E115EE"/>
    <w:rsid w:val="00E116BB"/>
    <w:rsid w:val="00E119FB"/>
    <w:rsid w:val="00E11AFE"/>
    <w:rsid w:val="00E11B5B"/>
    <w:rsid w:val="00E11DED"/>
    <w:rsid w:val="00E11F2A"/>
    <w:rsid w:val="00E11F71"/>
    <w:rsid w:val="00E11FEE"/>
    <w:rsid w:val="00E120A6"/>
    <w:rsid w:val="00E12126"/>
    <w:rsid w:val="00E12200"/>
    <w:rsid w:val="00E12706"/>
    <w:rsid w:val="00E12796"/>
    <w:rsid w:val="00E1289B"/>
    <w:rsid w:val="00E12931"/>
    <w:rsid w:val="00E12932"/>
    <w:rsid w:val="00E12A38"/>
    <w:rsid w:val="00E12BAA"/>
    <w:rsid w:val="00E12C17"/>
    <w:rsid w:val="00E12D9B"/>
    <w:rsid w:val="00E130BD"/>
    <w:rsid w:val="00E130DA"/>
    <w:rsid w:val="00E133B5"/>
    <w:rsid w:val="00E1342D"/>
    <w:rsid w:val="00E13727"/>
    <w:rsid w:val="00E138FC"/>
    <w:rsid w:val="00E13A07"/>
    <w:rsid w:val="00E13E60"/>
    <w:rsid w:val="00E13FC3"/>
    <w:rsid w:val="00E14020"/>
    <w:rsid w:val="00E140C4"/>
    <w:rsid w:val="00E140FE"/>
    <w:rsid w:val="00E145B8"/>
    <w:rsid w:val="00E14732"/>
    <w:rsid w:val="00E14949"/>
    <w:rsid w:val="00E1496D"/>
    <w:rsid w:val="00E14976"/>
    <w:rsid w:val="00E14AC7"/>
    <w:rsid w:val="00E14CF8"/>
    <w:rsid w:val="00E14DA2"/>
    <w:rsid w:val="00E14EA2"/>
    <w:rsid w:val="00E14FC0"/>
    <w:rsid w:val="00E15280"/>
    <w:rsid w:val="00E15354"/>
    <w:rsid w:val="00E153C0"/>
    <w:rsid w:val="00E153F4"/>
    <w:rsid w:val="00E15585"/>
    <w:rsid w:val="00E155F5"/>
    <w:rsid w:val="00E157E0"/>
    <w:rsid w:val="00E159BC"/>
    <w:rsid w:val="00E15A14"/>
    <w:rsid w:val="00E15A45"/>
    <w:rsid w:val="00E15EF0"/>
    <w:rsid w:val="00E16045"/>
    <w:rsid w:val="00E161E1"/>
    <w:rsid w:val="00E162F2"/>
    <w:rsid w:val="00E163C1"/>
    <w:rsid w:val="00E164D7"/>
    <w:rsid w:val="00E1658B"/>
    <w:rsid w:val="00E165CC"/>
    <w:rsid w:val="00E1685E"/>
    <w:rsid w:val="00E1691D"/>
    <w:rsid w:val="00E16A18"/>
    <w:rsid w:val="00E16B76"/>
    <w:rsid w:val="00E16BC7"/>
    <w:rsid w:val="00E16C36"/>
    <w:rsid w:val="00E16C60"/>
    <w:rsid w:val="00E16CC6"/>
    <w:rsid w:val="00E16FE5"/>
    <w:rsid w:val="00E1715F"/>
    <w:rsid w:val="00E17545"/>
    <w:rsid w:val="00E177B4"/>
    <w:rsid w:val="00E178DE"/>
    <w:rsid w:val="00E179A8"/>
    <w:rsid w:val="00E17CCA"/>
    <w:rsid w:val="00E17E01"/>
    <w:rsid w:val="00E17E28"/>
    <w:rsid w:val="00E2001C"/>
    <w:rsid w:val="00E2002A"/>
    <w:rsid w:val="00E200A3"/>
    <w:rsid w:val="00E20142"/>
    <w:rsid w:val="00E20299"/>
    <w:rsid w:val="00E202B4"/>
    <w:rsid w:val="00E202F9"/>
    <w:rsid w:val="00E20308"/>
    <w:rsid w:val="00E20335"/>
    <w:rsid w:val="00E20474"/>
    <w:rsid w:val="00E2048D"/>
    <w:rsid w:val="00E20615"/>
    <w:rsid w:val="00E20B17"/>
    <w:rsid w:val="00E20BE7"/>
    <w:rsid w:val="00E20C4E"/>
    <w:rsid w:val="00E20EC7"/>
    <w:rsid w:val="00E21025"/>
    <w:rsid w:val="00E21194"/>
    <w:rsid w:val="00E21299"/>
    <w:rsid w:val="00E2133E"/>
    <w:rsid w:val="00E21371"/>
    <w:rsid w:val="00E21775"/>
    <w:rsid w:val="00E2192D"/>
    <w:rsid w:val="00E21C3B"/>
    <w:rsid w:val="00E21D82"/>
    <w:rsid w:val="00E220E9"/>
    <w:rsid w:val="00E22177"/>
    <w:rsid w:val="00E222B2"/>
    <w:rsid w:val="00E226E0"/>
    <w:rsid w:val="00E2285A"/>
    <w:rsid w:val="00E229E8"/>
    <w:rsid w:val="00E22A8B"/>
    <w:rsid w:val="00E22AEE"/>
    <w:rsid w:val="00E22EC6"/>
    <w:rsid w:val="00E22F8A"/>
    <w:rsid w:val="00E23256"/>
    <w:rsid w:val="00E234D3"/>
    <w:rsid w:val="00E23654"/>
    <w:rsid w:val="00E23711"/>
    <w:rsid w:val="00E23835"/>
    <w:rsid w:val="00E238E0"/>
    <w:rsid w:val="00E23DC5"/>
    <w:rsid w:val="00E2409B"/>
    <w:rsid w:val="00E24289"/>
    <w:rsid w:val="00E242EE"/>
    <w:rsid w:val="00E2440F"/>
    <w:rsid w:val="00E245F9"/>
    <w:rsid w:val="00E24719"/>
    <w:rsid w:val="00E248C4"/>
    <w:rsid w:val="00E24925"/>
    <w:rsid w:val="00E24ADB"/>
    <w:rsid w:val="00E24C58"/>
    <w:rsid w:val="00E24FA2"/>
    <w:rsid w:val="00E250B6"/>
    <w:rsid w:val="00E25172"/>
    <w:rsid w:val="00E254E2"/>
    <w:rsid w:val="00E255DF"/>
    <w:rsid w:val="00E25616"/>
    <w:rsid w:val="00E2566F"/>
    <w:rsid w:val="00E25684"/>
    <w:rsid w:val="00E25705"/>
    <w:rsid w:val="00E259F6"/>
    <w:rsid w:val="00E25CB2"/>
    <w:rsid w:val="00E25E6D"/>
    <w:rsid w:val="00E26576"/>
    <w:rsid w:val="00E269ED"/>
    <w:rsid w:val="00E26A05"/>
    <w:rsid w:val="00E26D83"/>
    <w:rsid w:val="00E26F6F"/>
    <w:rsid w:val="00E26FDE"/>
    <w:rsid w:val="00E270CC"/>
    <w:rsid w:val="00E272AC"/>
    <w:rsid w:val="00E273EA"/>
    <w:rsid w:val="00E27439"/>
    <w:rsid w:val="00E276DD"/>
    <w:rsid w:val="00E278F0"/>
    <w:rsid w:val="00E27B70"/>
    <w:rsid w:val="00E27C08"/>
    <w:rsid w:val="00E27C36"/>
    <w:rsid w:val="00E27C38"/>
    <w:rsid w:val="00E27C50"/>
    <w:rsid w:val="00E27D05"/>
    <w:rsid w:val="00E300B6"/>
    <w:rsid w:val="00E3017A"/>
    <w:rsid w:val="00E30437"/>
    <w:rsid w:val="00E30458"/>
    <w:rsid w:val="00E304E0"/>
    <w:rsid w:val="00E3070F"/>
    <w:rsid w:val="00E3084C"/>
    <w:rsid w:val="00E30891"/>
    <w:rsid w:val="00E30C96"/>
    <w:rsid w:val="00E30FFB"/>
    <w:rsid w:val="00E31009"/>
    <w:rsid w:val="00E310D4"/>
    <w:rsid w:val="00E3117F"/>
    <w:rsid w:val="00E312C5"/>
    <w:rsid w:val="00E31338"/>
    <w:rsid w:val="00E3135D"/>
    <w:rsid w:val="00E313DF"/>
    <w:rsid w:val="00E31510"/>
    <w:rsid w:val="00E31645"/>
    <w:rsid w:val="00E3174A"/>
    <w:rsid w:val="00E317B9"/>
    <w:rsid w:val="00E31CA9"/>
    <w:rsid w:val="00E31D95"/>
    <w:rsid w:val="00E321EE"/>
    <w:rsid w:val="00E324BC"/>
    <w:rsid w:val="00E324E5"/>
    <w:rsid w:val="00E32842"/>
    <w:rsid w:val="00E32A51"/>
    <w:rsid w:val="00E32DC1"/>
    <w:rsid w:val="00E3325B"/>
    <w:rsid w:val="00E33955"/>
    <w:rsid w:val="00E33ACB"/>
    <w:rsid w:val="00E33D8F"/>
    <w:rsid w:val="00E33D9A"/>
    <w:rsid w:val="00E3403A"/>
    <w:rsid w:val="00E3421A"/>
    <w:rsid w:val="00E34443"/>
    <w:rsid w:val="00E34455"/>
    <w:rsid w:val="00E34705"/>
    <w:rsid w:val="00E34843"/>
    <w:rsid w:val="00E3491C"/>
    <w:rsid w:val="00E349D9"/>
    <w:rsid w:val="00E34A52"/>
    <w:rsid w:val="00E34A88"/>
    <w:rsid w:val="00E34ABA"/>
    <w:rsid w:val="00E34B78"/>
    <w:rsid w:val="00E34CE1"/>
    <w:rsid w:val="00E34CEF"/>
    <w:rsid w:val="00E3507D"/>
    <w:rsid w:val="00E350AD"/>
    <w:rsid w:val="00E351B7"/>
    <w:rsid w:val="00E3532D"/>
    <w:rsid w:val="00E35423"/>
    <w:rsid w:val="00E358CF"/>
    <w:rsid w:val="00E35974"/>
    <w:rsid w:val="00E35B44"/>
    <w:rsid w:val="00E35E29"/>
    <w:rsid w:val="00E35F55"/>
    <w:rsid w:val="00E35FB2"/>
    <w:rsid w:val="00E3606C"/>
    <w:rsid w:val="00E36172"/>
    <w:rsid w:val="00E36370"/>
    <w:rsid w:val="00E365C2"/>
    <w:rsid w:val="00E36BBB"/>
    <w:rsid w:val="00E36E0B"/>
    <w:rsid w:val="00E36F7F"/>
    <w:rsid w:val="00E37041"/>
    <w:rsid w:val="00E3714B"/>
    <w:rsid w:val="00E37253"/>
    <w:rsid w:val="00E3741E"/>
    <w:rsid w:val="00E3742F"/>
    <w:rsid w:val="00E374B8"/>
    <w:rsid w:val="00E37518"/>
    <w:rsid w:val="00E3769C"/>
    <w:rsid w:val="00E376C8"/>
    <w:rsid w:val="00E37732"/>
    <w:rsid w:val="00E37846"/>
    <w:rsid w:val="00E37879"/>
    <w:rsid w:val="00E37A74"/>
    <w:rsid w:val="00E37C68"/>
    <w:rsid w:val="00E37CF1"/>
    <w:rsid w:val="00E37FA9"/>
    <w:rsid w:val="00E40263"/>
    <w:rsid w:val="00E4043C"/>
    <w:rsid w:val="00E4045E"/>
    <w:rsid w:val="00E40544"/>
    <w:rsid w:val="00E4073C"/>
    <w:rsid w:val="00E40876"/>
    <w:rsid w:val="00E409F1"/>
    <w:rsid w:val="00E409F4"/>
    <w:rsid w:val="00E40CF7"/>
    <w:rsid w:val="00E40DB3"/>
    <w:rsid w:val="00E40E2F"/>
    <w:rsid w:val="00E40EF1"/>
    <w:rsid w:val="00E41100"/>
    <w:rsid w:val="00E411C6"/>
    <w:rsid w:val="00E41429"/>
    <w:rsid w:val="00E414A8"/>
    <w:rsid w:val="00E4165C"/>
    <w:rsid w:val="00E41905"/>
    <w:rsid w:val="00E419D3"/>
    <w:rsid w:val="00E41A0C"/>
    <w:rsid w:val="00E41CF2"/>
    <w:rsid w:val="00E41DFF"/>
    <w:rsid w:val="00E41E22"/>
    <w:rsid w:val="00E41E9C"/>
    <w:rsid w:val="00E41EB0"/>
    <w:rsid w:val="00E41F6A"/>
    <w:rsid w:val="00E420EC"/>
    <w:rsid w:val="00E421CF"/>
    <w:rsid w:val="00E423E5"/>
    <w:rsid w:val="00E4243C"/>
    <w:rsid w:val="00E4295C"/>
    <w:rsid w:val="00E42AE3"/>
    <w:rsid w:val="00E42B23"/>
    <w:rsid w:val="00E42B95"/>
    <w:rsid w:val="00E43040"/>
    <w:rsid w:val="00E43228"/>
    <w:rsid w:val="00E432CC"/>
    <w:rsid w:val="00E43665"/>
    <w:rsid w:val="00E43B32"/>
    <w:rsid w:val="00E43D16"/>
    <w:rsid w:val="00E43F5D"/>
    <w:rsid w:val="00E44110"/>
    <w:rsid w:val="00E441B7"/>
    <w:rsid w:val="00E441D6"/>
    <w:rsid w:val="00E442B2"/>
    <w:rsid w:val="00E442FF"/>
    <w:rsid w:val="00E4430A"/>
    <w:rsid w:val="00E443BB"/>
    <w:rsid w:val="00E444C1"/>
    <w:rsid w:val="00E4492E"/>
    <w:rsid w:val="00E44A68"/>
    <w:rsid w:val="00E44C0B"/>
    <w:rsid w:val="00E44DC0"/>
    <w:rsid w:val="00E45050"/>
    <w:rsid w:val="00E450E5"/>
    <w:rsid w:val="00E451A3"/>
    <w:rsid w:val="00E451E0"/>
    <w:rsid w:val="00E45355"/>
    <w:rsid w:val="00E45533"/>
    <w:rsid w:val="00E45797"/>
    <w:rsid w:val="00E457F2"/>
    <w:rsid w:val="00E45814"/>
    <w:rsid w:val="00E45910"/>
    <w:rsid w:val="00E4598A"/>
    <w:rsid w:val="00E45AAE"/>
    <w:rsid w:val="00E45B93"/>
    <w:rsid w:val="00E45BE6"/>
    <w:rsid w:val="00E462B7"/>
    <w:rsid w:val="00E4639C"/>
    <w:rsid w:val="00E464AB"/>
    <w:rsid w:val="00E465F6"/>
    <w:rsid w:val="00E468A6"/>
    <w:rsid w:val="00E46B4F"/>
    <w:rsid w:val="00E46E5E"/>
    <w:rsid w:val="00E46EC0"/>
    <w:rsid w:val="00E4708C"/>
    <w:rsid w:val="00E470C6"/>
    <w:rsid w:val="00E472A0"/>
    <w:rsid w:val="00E472AD"/>
    <w:rsid w:val="00E4739F"/>
    <w:rsid w:val="00E47649"/>
    <w:rsid w:val="00E476ED"/>
    <w:rsid w:val="00E477D6"/>
    <w:rsid w:val="00E47898"/>
    <w:rsid w:val="00E47A9F"/>
    <w:rsid w:val="00E47E07"/>
    <w:rsid w:val="00E47EA5"/>
    <w:rsid w:val="00E47F00"/>
    <w:rsid w:val="00E501C4"/>
    <w:rsid w:val="00E504C7"/>
    <w:rsid w:val="00E50506"/>
    <w:rsid w:val="00E5080B"/>
    <w:rsid w:val="00E5083D"/>
    <w:rsid w:val="00E50905"/>
    <w:rsid w:val="00E509BF"/>
    <w:rsid w:val="00E50C35"/>
    <w:rsid w:val="00E50CF8"/>
    <w:rsid w:val="00E50D22"/>
    <w:rsid w:val="00E50D74"/>
    <w:rsid w:val="00E50EC1"/>
    <w:rsid w:val="00E50F68"/>
    <w:rsid w:val="00E5102A"/>
    <w:rsid w:val="00E51124"/>
    <w:rsid w:val="00E51252"/>
    <w:rsid w:val="00E51844"/>
    <w:rsid w:val="00E51937"/>
    <w:rsid w:val="00E51979"/>
    <w:rsid w:val="00E51CCD"/>
    <w:rsid w:val="00E51F42"/>
    <w:rsid w:val="00E52075"/>
    <w:rsid w:val="00E52095"/>
    <w:rsid w:val="00E5224A"/>
    <w:rsid w:val="00E5245C"/>
    <w:rsid w:val="00E5247C"/>
    <w:rsid w:val="00E5265E"/>
    <w:rsid w:val="00E52698"/>
    <w:rsid w:val="00E52751"/>
    <w:rsid w:val="00E52782"/>
    <w:rsid w:val="00E52818"/>
    <w:rsid w:val="00E5288C"/>
    <w:rsid w:val="00E528A6"/>
    <w:rsid w:val="00E533FD"/>
    <w:rsid w:val="00E534F1"/>
    <w:rsid w:val="00E5368D"/>
    <w:rsid w:val="00E53839"/>
    <w:rsid w:val="00E539A8"/>
    <w:rsid w:val="00E53F30"/>
    <w:rsid w:val="00E53FF2"/>
    <w:rsid w:val="00E5425F"/>
    <w:rsid w:val="00E54334"/>
    <w:rsid w:val="00E543F2"/>
    <w:rsid w:val="00E54430"/>
    <w:rsid w:val="00E5476A"/>
    <w:rsid w:val="00E54AFD"/>
    <w:rsid w:val="00E54CBF"/>
    <w:rsid w:val="00E54F36"/>
    <w:rsid w:val="00E5510B"/>
    <w:rsid w:val="00E55133"/>
    <w:rsid w:val="00E552F7"/>
    <w:rsid w:val="00E55303"/>
    <w:rsid w:val="00E55484"/>
    <w:rsid w:val="00E55663"/>
    <w:rsid w:val="00E5571F"/>
    <w:rsid w:val="00E558E8"/>
    <w:rsid w:val="00E559CE"/>
    <w:rsid w:val="00E55A11"/>
    <w:rsid w:val="00E55EE6"/>
    <w:rsid w:val="00E55F2A"/>
    <w:rsid w:val="00E56073"/>
    <w:rsid w:val="00E5613E"/>
    <w:rsid w:val="00E56219"/>
    <w:rsid w:val="00E5633B"/>
    <w:rsid w:val="00E56601"/>
    <w:rsid w:val="00E56904"/>
    <w:rsid w:val="00E56A1C"/>
    <w:rsid w:val="00E56BFA"/>
    <w:rsid w:val="00E56E71"/>
    <w:rsid w:val="00E57048"/>
    <w:rsid w:val="00E5717D"/>
    <w:rsid w:val="00E57200"/>
    <w:rsid w:val="00E57223"/>
    <w:rsid w:val="00E573EE"/>
    <w:rsid w:val="00E573EF"/>
    <w:rsid w:val="00E5762F"/>
    <w:rsid w:val="00E576C3"/>
    <w:rsid w:val="00E577FD"/>
    <w:rsid w:val="00E57847"/>
    <w:rsid w:val="00E57875"/>
    <w:rsid w:val="00E578B6"/>
    <w:rsid w:val="00E5792A"/>
    <w:rsid w:val="00E57AEF"/>
    <w:rsid w:val="00E57B70"/>
    <w:rsid w:val="00E57E21"/>
    <w:rsid w:val="00E600E6"/>
    <w:rsid w:val="00E601D6"/>
    <w:rsid w:val="00E6034A"/>
    <w:rsid w:val="00E6056D"/>
    <w:rsid w:val="00E6056E"/>
    <w:rsid w:val="00E60870"/>
    <w:rsid w:val="00E60883"/>
    <w:rsid w:val="00E60933"/>
    <w:rsid w:val="00E60A34"/>
    <w:rsid w:val="00E60AD2"/>
    <w:rsid w:val="00E60B4A"/>
    <w:rsid w:val="00E60EEC"/>
    <w:rsid w:val="00E6114E"/>
    <w:rsid w:val="00E612D2"/>
    <w:rsid w:val="00E6133C"/>
    <w:rsid w:val="00E61379"/>
    <w:rsid w:val="00E61818"/>
    <w:rsid w:val="00E6191D"/>
    <w:rsid w:val="00E61A57"/>
    <w:rsid w:val="00E61D87"/>
    <w:rsid w:val="00E61E04"/>
    <w:rsid w:val="00E61E10"/>
    <w:rsid w:val="00E61F0C"/>
    <w:rsid w:val="00E62047"/>
    <w:rsid w:val="00E62333"/>
    <w:rsid w:val="00E6241A"/>
    <w:rsid w:val="00E62A81"/>
    <w:rsid w:val="00E62B59"/>
    <w:rsid w:val="00E62CD1"/>
    <w:rsid w:val="00E62D44"/>
    <w:rsid w:val="00E6306C"/>
    <w:rsid w:val="00E63459"/>
    <w:rsid w:val="00E6397D"/>
    <w:rsid w:val="00E63E5B"/>
    <w:rsid w:val="00E63EEC"/>
    <w:rsid w:val="00E63F54"/>
    <w:rsid w:val="00E641E7"/>
    <w:rsid w:val="00E64210"/>
    <w:rsid w:val="00E64212"/>
    <w:rsid w:val="00E64261"/>
    <w:rsid w:val="00E6433F"/>
    <w:rsid w:val="00E643D2"/>
    <w:rsid w:val="00E64AB8"/>
    <w:rsid w:val="00E64C5C"/>
    <w:rsid w:val="00E64DD0"/>
    <w:rsid w:val="00E64ED1"/>
    <w:rsid w:val="00E650C2"/>
    <w:rsid w:val="00E65265"/>
    <w:rsid w:val="00E653FA"/>
    <w:rsid w:val="00E6540B"/>
    <w:rsid w:val="00E655AC"/>
    <w:rsid w:val="00E65668"/>
    <w:rsid w:val="00E65C39"/>
    <w:rsid w:val="00E65E1E"/>
    <w:rsid w:val="00E65F85"/>
    <w:rsid w:val="00E663A1"/>
    <w:rsid w:val="00E663DB"/>
    <w:rsid w:val="00E663F7"/>
    <w:rsid w:val="00E6666F"/>
    <w:rsid w:val="00E666BE"/>
    <w:rsid w:val="00E6683C"/>
    <w:rsid w:val="00E66869"/>
    <w:rsid w:val="00E66883"/>
    <w:rsid w:val="00E668CC"/>
    <w:rsid w:val="00E66CEC"/>
    <w:rsid w:val="00E66FC5"/>
    <w:rsid w:val="00E67154"/>
    <w:rsid w:val="00E67308"/>
    <w:rsid w:val="00E675DA"/>
    <w:rsid w:val="00E6760C"/>
    <w:rsid w:val="00E6779B"/>
    <w:rsid w:val="00E67907"/>
    <w:rsid w:val="00E67C04"/>
    <w:rsid w:val="00E67DAA"/>
    <w:rsid w:val="00E67F31"/>
    <w:rsid w:val="00E67F3F"/>
    <w:rsid w:val="00E7005B"/>
    <w:rsid w:val="00E7033C"/>
    <w:rsid w:val="00E7048C"/>
    <w:rsid w:val="00E70651"/>
    <w:rsid w:val="00E70891"/>
    <w:rsid w:val="00E70C21"/>
    <w:rsid w:val="00E70D0D"/>
    <w:rsid w:val="00E71143"/>
    <w:rsid w:val="00E711A2"/>
    <w:rsid w:val="00E711DD"/>
    <w:rsid w:val="00E71428"/>
    <w:rsid w:val="00E71635"/>
    <w:rsid w:val="00E716D1"/>
    <w:rsid w:val="00E716D9"/>
    <w:rsid w:val="00E7180B"/>
    <w:rsid w:val="00E7201C"/>
    <w:rsid w:val="00E7205B"/>
    <w:rsid w:val="00E7209F"/>
    <w:rsid w:val="00E72205"/>
    <w:rsid w:val="00E7224E"/>
    <w:rsid w:val="00E723EB"/>
    <w:rsid w:val="00E7286A"/>
    <w:rsid w:val="00E72DB5"/>
    <w:rsid w:val="00E730BA"/>
    <w:rsid w:val="00E73161"/>
    <w:rsid w:val="00E73295"/>
    <w:rsid w:val="00E732C6"/>
    <w:rsid w:val="00E733DF"/>
    <w:rsid w:val="00E737F8"/>
    <w:rsid w:val="00E738CD"/>
    <w:rsid w:val="00E7390D"/>
    <w:rsid w:val="00E73A52"/>
    <w:rsid w:val="00E73A8E"/>
    <w:rsid w:val="00E73AF3"/>
    <w:rsid w:val="00E73B4E"/>
    <w:rsid w:val="00E73EDD"/>
    <w:rsid w:val="00E73F5D"/>
    <w:rsid w:val="00E7423C"/>
    <w:rsid w:val="00E74458"/>
    <w:rsid w:val="00E74466"/>
    <w:rsid w:val="00E74558"/>
    <w:rsid w:val="00E74844"/>
    <w:rsid w:val="00E74889"/>
    <w:rsid w:val="00E7490D"/>
    <w:rsid w:val="00E74B8F"/>
    <w:rsid w:val="00E74B99"/>
    <w:rsid w:val="00E74D28"/>
    <w:rsid w:val="00E75039"/>
    <w:rsid w:val="00E751C0"/>
    <w:rsid w:val="00E75233"/>
    <w:rsid w:val="00E75263"/>
    <w:rsid w:val="00E75432"/>
    <w:rsid w:val="00E75469"/>
    <w:rsid w:val="00E754E9"/>
    <w:rsid w:val="00E7559D"/>
    <w:rsid w:val="00E75602"/>
    <w:rsid w:val="00E75636"/>
    <w:rsid w:val="00E756B1"/>
    <w:rsid w:val="00E756D7"/>
    <w:rsid w:val="00E75734"/>
    <w:rsid w:val="00E7580C"/>
    <w:rsid w:val="00E75991"/>
    <w:rsid w:val="00E75A7F"/>
    <w:rsid w:val="00E75BC6"/>
    <w:rsid w:val="00E75DE7"/>
    <w:rsid w:val="00E75F57"/>
    <w:rsid w:val="00E75F96"/>
    <w:rsid w:val="00E75FA7"/>
    <w:rsid w:val="00E7616D"/>
    <w:rsid w:val="00E762FD"/>
    <w:rsid w:val="00E76317"/>
    <w:rsid w:val="00E76329"/>
    <w:rsid w:val="00E763D1"/>
    <w:rsid w:val="00E766CB"/>
    <w:rsid w:val="00E767C0"/>
    <w:rsid w:val="00E76807"/>
    <w:rsid w:val="00E768E6"/>
    <w:rsid w:val="00E76A0F"/>
    <w:rsid w:val="00E76F36"/>
    <w:rsid w:val="00E773FC"/>
    <w:rsid w:val="00E77444"/>
    <w:rsid w:val="00E77535"/>
    <w:rsid w:val="00E7753F"/>
    <w:rsid w:val="00E77560"/>
    <w:rsid w:val="00E775B4"/>
    <w:rsid w:val="00E7767E"/>
    <w:rsid w:val="00E77A4B"/>
    <w:rsid w:val="00E77B39"/>
    <w:rsid w:val="00E77D40"/>
    <w:rsid w:val="00E80047"/>
    <w:rsid w:val="00E802D5"/>
    <w:rsid w:val="00E805C0"/>
    <w:rsid w:val="00E80604"/>
    <w:rsid w:val="00E806F0"/>
    <w:rsid w:val="00E8097E"/>
    <w:rsid w:val="00E80A40"/>
    <w:rsid w:val="00E80C64"/>
    <w:rsid w:val="00E80E8A"/>
    <w:rsid w:val="00E80F4D"/>
    <w:rsid w:val="00E811C8"/>
    <w:rsid w:val="00E81288"/>
    <w:rsid w:val="00E812BA"/>
    <w:rsid w:val="00E81ED6"/>
    <w:rsid w:val="00E8206E"/>
    <w:rsid w:val="00E82183"/>
    <w:rsid w:val="00E8219A"/>
    <w:rsid w:val="00E8223D"/>
    <w:rsid w:val="00E82384"/>
    <w:rsid w:val="00E823E1"/>
    <w:rsid w:val="00E82669"/>
    <w:rsid w:val="00E82751"/>
    <w:rsid w:val="00E82A75"/>
    <w:rsid w:val="00E82C76"/>
    <w:rsid w:val="00E830D6"/>
    <w:rsid w:val="00E83271"/>
    <w:rsid w:val="00E83392"/>
    <w:rsid w:val="00E8345E"/>
    <w:rsid w:val="00E83500"/>
    <w:rsid w:val="00E836B2"/>
    <w:rsid w:val="00E83859"/>
    <w:rsid w:val="00E83D4E"/>
    <w:rsid w:val="00E83E4B"/>
    <w:rsid w:val="00E83FE7"/>
    <w:rsid w:val="00E8404F"/>
    <w:rsid w:val="00E842BE"/>
    <w:rsid w:val="00E84439"/>
    <w:rsid w:val="00E845A5"/>
    <w:rsid w:val="00E845BA"/>
    <w:rsid w:val="00E84793"/>
    <w:rsid w:val="00E8485F"/>
    <w:rsid w:val="00E8498C"/>
    <w:rsid w:val="00E84A1D"/>
    <w:rsid w:val="00E84DAF"/>
    <w:rsid w:val="00E84EF3"/>
    <w:rsid w:val="00E85046"/>
    <w:rsid w:val="00E8510D"/>
    <w:rsid w:val="00E85298"/>
    <w:rsid w:val="00E8559E"/>
    <w:rsid w:val="00E855DE"/>
    <w:rsid w:val="00E856A6"/>
    <w:rsid w:val="00E8589D"/>
    <w:rsid w:val="00E8599E"/>
    <w:rsid w:val="00E85A3C"/>
    <w:rsid w:val="00E85AF6"/>
    <w:rsid w:val="00E85B05"/>
    <w:rsid w:val="00E85B16"/>
    <w:rsid w:val="00E85EE3"/>
    <w:rsid w:val="00E85FE2"/>
    <w:rsid w:val="00E860D8"/>
    <w:rsid w:val="00E8651E"/>
    <w:rsid w:val="00E8658B"/>
    <w:rsid w:val="00E86828"/>
    <w:rsid w:val="00E86957"/>
    <w:rsid w:val="00E86B85"/>
    <w:rsid w:val="00E86D1F"/>
    <w:rsid w:val="00E86F1A"/>
    <w:rsid w:val="00E87394"/>
    <w:rsid w:val="00E874E7"/>
    <w:rsid w:val="00E874F1"/>
    <w:rsid w:val="00E87778"/>
    <w:rsid w:val="00E87781"/>
    <w:rsid w:val="00E87840"/>
    <w:rsid w:val="00E87A0E"/>
    <w:rsid w:val="00E87E06"/>
    <w:rsid w:val="00E87E5B"/>
    <w:rsid w:val="00E90003"/>
    <w:rsid w:val="00E900CC"/>
    <w:rsid w:val="00E905AB"/>
    <w:rsid w:val="00E90644"/>
    <w:rsid w:val="00E90905"/>
    <w:rsid w:val="00E909D9"/>
    <w:rsid w:val="00E90B55"/>
    <w:rsid w:val="00E90C2B"/>
    <w:rsid w:val="00E90CA7"/>
    <w:rsid w:val="00E90E23"/>
    <w:rsid w:val="00E91045"/>
    <w:rsid w:val="00E91446"/>
    <w:rsid w:val="00E9179C"/>
    <w:rsid w:val="00E918FF"/>
    <w:rsid w:val="00E91944"/>
    <w:rsid w:val="00E91AEC"/>
    <w:rsid w:val="00E91B24"/>
    <w:rsid w:val="00E91B88"/>
    <w:rsid w:val="00E91C2B"/>
    <w:rsid w:val="00E91CDE"/>
    <w:rsid w:val="00E91CF9"/>
    <w:rsid w:val="00E92243"/>
    <w:rsid w:val="00E922A1"/>
    <w:rsid w:val="00E922DC"/>
    <w:rsid w:val="00E922F5"/>
    <w:rsid w:val="00E92394"/>
    <w:rsid w:val="00E926B4"/>
    <w:rsid w:val="00E9273A"/>
    <w:rsid w:val="00E92826"/>
    <w:rsid w:val="00E92852"/>
    <w:rsid w:val="00E929A7"/>
    <w:rsid w:val="00E92B24"/>
    <w:rsid w:val="00E92C90"/>
    <w:rsid w:val="00E92D74"/>
    <w:rsid w:val="00E92D75"/>
    <w:rsid w:val="00E92E32"/>
    <w:rsid w:val="00E9322B"/>
    <w:rsid w:val="00E93341"/>
    <w:rsid w:val="00E93361"/>
    <w:rsid w:val="00E933DE"/>
    <w:rsid w:val="00E9382B"/>
    <w:rsid w:val="00E938CF"/>
    <w:rsid w:val="00E93905"/>
    <w:rsid w:val="00E93A8F"/>
    <w:rsid w:val="00E93B0A"/>
    <w:rsid w:val="00E93D47"/>
    <w:rsid w:val="00E93F15"/>
    <w:rsid w:val="00E93F88"/>
    <w:rsid w:val="00E94062"/>
    <w:rsid w:val="00E941C2"/>
    <w:rsid w:val="00E94925"/>
    <w:rsid w:val="00E94A20"/>
    <w:rsid w:val="00E94B9A"/>
    <w:rsid w:val="00E94D33"/>
    <w:rsid w:val="00E94FE7"/>
    <w:rsid w:val="00E9504F"/>
    <w:rsid w:val="00E95109"/>
    <w:rsid w:val="00E953EF"/>
    <w:rsid w:val="00E95523"/>
    <w:rsid w:val="00E95881"/>
    <w:rsid w:val="00E959B6"/>
    <w:rsid w:val="00E95BC6"/>
    <w:rsid w:val="00E95CA7"/>
    <w:rsid w:val="00E95D0D"/>
    <w:rsid w:val="00E95F61"/>
    <w:rsid w:val="00E960D4"/>
    <w:rsid w:val="00E96450"/>
    <w:rsid w:val="00E96B40"/>
    <w:rsid w:val="00E970B9"/>
    <w:rsid w:val="00E971E8"/>
    <w:rsid w:val="00E97291"/>
    <w:rsid w:val="00E979BD"/>
    <w:rsid w:val="00E979C1"/>
    <w:rsid w:val="00E97B4F"/>
    <w:rsid w:val="00E97D7A"/>
    <w:rsid w:val="00EA015F"/>
    <w:rsid w:val="00EA03E3"/>
    <w:rsid w:val="00EA05CB"/>
    <w:rsid w:val="00EA096B"/>
    <w:rsid w:val="00EA0981"/>
    <w:rsid w:val="00EA0A01"/>
    <w:rsid w:val="00EA0AC2"/>
    <w:rsid w:val="00EA0AE9"/>
    <w:rsid w:val="00EA0D04"/>
    <w:rsid w:val="00EA0F55"/>
    <w:rsid w:val="00EA1055"/>
    <w:rsid w:val="00EA10D7"/>
    <w:rsid w:val="00EA127F"/>
    <w:rsid w:val="00EA12F1"/>
    <w:rsid w:val="00EA13DD"/>
    <w:rsid w:val="00EA1628"/>
    <w:rsid w:val="00EA162C"/>
    <w:rsid w:val="00EA1816"/>
    <w:rsid w:val="00EA18F7"/>
    <w:rsid w:val="00EA19D8"/>
    <w:rsid w:val="00EA1AF3"/>
    <w:rsid w:val="00EA1D08"/>
    <w:rsid w:val="00EA1D3D"/>
    <w:rsid w:val="00EA1E34"/>
    <w:rsid w:val="00EA20EA"/>
    <w:rsid w:val="00EA21CA"/>
    <w:rsid w:val="00EA2618"/>
    <w:rsid w:val="00EA2B05"/>
    <w:rsid w:val="00EA2BBA"/>
    <w:rsid w:val="00EA2F7D"/>
    <w:rsid w:val="00EA3057"/>
    <w:rsid w:val="00EA30FA"/>
    <w:rsid w:val="00EA315E"/>
    <w:rsid w:val="00EA31BB"/>
    <w:rsid w:val="00EA32D6"/>
    <w:rsid w:val="00EA3596"/>
    <w:rsid w:val="00EA379F"/>
    <w:rsid w:val="00EA37AD"/>
    <w:rsid w:val="00EA37F0"/>
    <w:rsid w:val="00EA3B11"/>
    <w:rsid w:val="00EA3B15"/>
    <w:rsid w:val="00EA3C13"/>
    <w:rsid w:val="00EA433D"/>
    <w:rsid w:val="00EA475F"/>
    <w:rsid w:val="00EA47F9"/>
    <w:rsid w:val="00EA49D1"/>
    <w:rsid w:val="00EA4A1C"/>
    <w:rsid w:val="00EA4C05"/>
    <w:rsid w:val="00EA4C48"/>
    <w:rsid w:val="00EA51B3"/>
    <w:rsid w:val="00EA52BB"/>
    <w:rsid w:val="00EA52E2"/>
    <w:rsid w:val="00EA532A"/>
    <w:rsid w:val="00EA5535"/>
    <w:rsid w:val="00EA5552"/>
    <w:rsid w:val="00EA563E"/>
    <w:rsid w:val="00EA5789"/>
    <w:rsid w:val="00EA5861"/>
    <w:rsid w:val="00EA5A9D"/>
    <w:rsid w:val="00EA6021"/>
    <w:rsid w:val="00EA60C0"/>
    <w:rsid w:val="00EA631D"/>
    <w:rsid w:val="00EA632C"/>
    <w:rsid w:val="00EA63E1"/>
    <w:rsid w:val="00EA6466"/>
    <w:rsid w:val="00EA64A8"/>
    <w:rsid w:val="00EA6648"/>
    <w:rsid w:val="00EA69AE"/>
    <w:rsid w:val="00EA6A91"/>
    <w:rsid w:val="00EA6BB9"/>
    <w:rsid w:val="00EA6EC3"/>
    <w:rsid w:val="00EA7024"/>
    <w:rsid w:val="00EA70CA"/>
    <w:rsid w:val="00EA73C6"/>
    <w:rsid w:val="00EA74A5"/>
    <w:rsid w:val="00EA75A3"/>
    <w:rsid w:val="00EA77BA"/>
    <w:rsid w:val="00EA77C4"/>
    <w:rsid w:val="00EA78A4"/>
    <w:rsid w:val="00EA7A9A"/>
    <w:rsid w:val="00EA7BCB"/>
    <w:rsid w:val="00EA7BE6"/>
    <w:rsid w:val="00EA7E51"/>
    <w:rsid w:val="00EA7FC9"/>
    <w:rsid w:val="00EB0068"/>
    <w:rsid w:val="00EB01D8"/>
    <w:rsid w:val="00EB0248"/>
    <w:rsid w:val="00EB037D"/>
    <w:rsid w:val="00EB03C3"/>
    <w:rsid w:val="00EB0508"/>
    <w:rsid w:val="00EB05AA"/>
    <w:rsid w:val="00EB089F"/>
    <w:rsid w:val="00EB0973"/>
    <w:rsid w:val="00EB0B5F"/>
    <w:rsid w:val="00EB0B9A"/>
    <w:rsid w:val="00EB0BC1"/>
    <w:rsid w:val="00EB0D79"/>
    <w:rsid w:val="00EB0F92"/>
    <w:rsid w:val="00EB0FC9"/>
    <w:rsid w:val="00EB1041"/>
    <w:rsid w:val="00EB14CD"/>
    <w:rsid w:val="00EB1660"/>
    <w:rsid w:val="00EB1986"/>
    <w:rsid w:val="00EB1AC9"/>
    <w:rsid w:val="00EB1C6E"/>
    <w:rsid w:val="00EB1CD3"/>
    <w:rsid w:val="00EB1D02"/>
    <w:rsid w:val="00EB1E97"/>
    <w:rsid w:val="00EB2007"/>
    <w:rsid w:val="00EB2066"/>
    <w:rsid w:val="00EB21BD"/>
    <w:rsid w:val="00EB231E"/>
    <w:rsid w:val="00EB238E"/>
    <w:rsid w:val="00EB23C4"/>
    <w:rsid w:val="00EB2402"/>
    <w:rsid w:val="00EB258F"/>
    <w:rsid w:val="00EB2600"/>
    <w:rsid w:val="00EB2B54"/>
    <w:rsid w:val="00EB2BA0"/>
    <w:rsid w:val="00EB2C05"/>
    <w:rsid w:val="00EB2D1E"/>
    <w:rsid w:val="00EB30A6"/>
    <w:rsid w:val="00EB3143"/>
    <w:rsid w:val="00EB356D"/>
    <w:rsid w:val="00EB35F2"/>
    <w:rsid w:val="00EB397B"/>
    <w:rsid w:val="00EB3B6B"/>
    <w:rsid w:val="00EB3B99"/>
    <w:rsid w:val="00EB3BAC"/>
    <w:rsid w:val="00EB3C6F"/>
    <w:rsid w:val="00EB3D07"/>
    <w:rsid w:val="00EB3E29"/>
    <w:rsid w:val="00EB4041"/>
    <w:rsid w:val="00EB41ED"/>
    <w:rsid w:val="00EB44AC"/>
    <w:rsid w:val="00EB49D7"/>
    <w:rsid w:val="00EB4ECC"/>
    <w:rsid w:val="00EB4F1D"/>
    <w:rsid w:val="00EB4F76"/>
    <w:rsid w:val="00EB51FC"/>
    <w:rsid w:val="00EB54A2"/>
    <w:rsid w:val="00EB55C4"/>
    <w:rsid w:val="00EB56C5"/>
    <w:rsid w:val="00EB58C5"/>
    <w:rsid w:val="00EB5914"/>
    <w:rsid w:val="00EB5A4F"/>
    <w:rsid w:val="00EB5AAB"/>
    <w:rsid w:val="00EB5BB8"/>
    <w:rsid w:val="00EB5D78"/>
    <w:rsid w:val="00EB5E59"/>
    <w:rsid w:val="00EB62F0"/>
    <w:rsid w:val="00EB637B"/>
    <w:rsid w:val="00EB64D7"/>
    <w:rsid w:val="00EB66E1"/>
    <w:rsid w:val="00EB6971"/>
    <w:rsid w:val="00EB698B"/>
    <w:rsid w:val="00EB6B3C"/>
    <w:rsid w:val="00EB6B3E"/>
    <w:rsid w:val="00EB6B6B"/>
    <w:rsid w:val="00EB6D44"/>
    <w:rsid w:val="00EB6D79"/>
    <w:rsid w:val="00EB6ED2"/>
    <w:rsid w:val="00EB6F39"/>
    <w:rsid w:val="00EB740D"/>
    <w:rsid w:val="00EB74DB"/>
    <w:rsid w:val="00EB7730"/>
    <w:rsid w:val="00EB78DE"/>
    <w:rsid w:val="00EB7A53"/>
    <w:rsid w:val="00EB7C4E"/>
    <w:rsid w:val="00EB7E5B"/>
    <w:rsid w:val="00EB7E6F"/>
    <w:rsid w:val="00EB7F2D"/>
    <w:rsid w:val="00EC050A"/>
    <w:rsid w:val="00EC05C2"/>
    <w:rsid w:val="00EC0701"/>
    <w:rsid w:val="00EC088E"/>
    <w:rsid w:val="00EC0AEE"/>
    <w:rsid w:val="00EC0B42"/>
    <w:rsid w:val="00EC0C1B"/>
    <w:rsid w:val="00EC0CB0"/>
    <w:rsid w:val="00EC0E14"/>
    <w:rsid w:val="00EC0F54"/>
    <w:rsid w:val="00EC11BE"/>
    <w:rsid w:val="00EC141A"/>
    <w:rsid w:val="00EC15A6"/>
    <w:rsid w:val="00EC15D9"/>
    <w:rsid w:val="00EC1653"/>
    <w:rsid w:val="00EC197E"/>
    <w:rsid w:val="00EC19FE"/>
    <w:rsid w:val="00EC1B51"/>
    <w:rsid w:val="00EC1CB5"/>
    <w:rsid w:val="00EC1D11"/>
    <w:rsid w:val="00EC1D1B"/>
    <w:rsid w:val="00EC1D1E"/>
    <w:rsid w:val="00EC1DA1"/>
    <w:rsid w:val="00EC1F34"/>
    <w:rsid w:val="00EC201E"/>
    <w:rsid w:val="00EC2049"/>
    <w:rsid w:val="00EC20B6"/>
    <w:rsid w:val="00EC2238"/>
    <w:rsid w:val="00EC22A5"/>
    <w:rsid w:val="00EC2679"/>
    <w:rsid w:val="00EC2729"/>
    <w:rsid w:val="00EC2843"/>
    <w:rsid w:val="00EC2CAE"/>
    <w:rsid w:val="00EC2E6A"/>
    <w:rsid w:val="00EC2F20"/>
    <w:rsid w:val="00EC3069"/>
    <w:rsid w:val="00EC32D8"/>
    <w:rsid w:val="00EC345A"/>
    <w:rsid w:val="00EC349C"/>
    <w:rsid w:val="00EC36EC"/>
    <w:rsid w:val="00EC37B5"/>
    <w:rsid w:val="00EC3959"/>
    <w:rsid w:val="00EC39A9"/>
    <w:rsid w:val="00EC3A96"/>
    <w:rsid w:val="00EC3CC1"/>
    <w:rsid w:val="00EC3D39"/>
    <w:rsid w:val="00EC3D3C"/>
    <w:rsid w:val="00EC3D61"/>
    <w:rsid w:val="00EC3DF9"/>
    <w:rsid w:val="00EC3E2D"/>
    <w:rsid w:val="00EC3EBC"/>
    <w:rsid w:val="00EC461E"/>
    <w:rsid w:val="00EC46DF"/>
    <w:rsid w:val="00EC46FD"/>
    <w:rsid w:val="00EC4840"/>
    <w:rsid w:val="00EC4861"/>
    <w:rsid w:val="00EC487B"/>
    <w:rsid w:val="00EC49F9"/>
    <w:rsid w:val="00EC4AF1"/>
    <w:rsid w:val="00EC4B75"/>
    <w:rsid w:val="00EC4B8B"/>
    <w:rsid w:val="00EC4CDA"/>
    <w:rsid w:val="00EC4D97"/>
    <w:rsid w:val="00EC4EA5"/>
    <w:rsid w:val="00EC4EF7"/>
    <w:rsid w:val="00EC5077"/>
    <w:rsid w:val="00EC50EC"/>
    <w:rsid w:val="00EC50EE"/>
    <w:rsid w:val="00EC5202"/>
    <w:rsid w:val="00EC52D6"/>
    <w:rsid w:val="00EC551B"/>
    <w:rsid w:val="00EC5611"/>
    <w:rsid w:val="00EC5651"/>
    <w:rsid w:val="00EC56B6"/>
    <w:rsid w:val="00EC58DD"/>
    <w:rsid w:val="00EC5C20"/>
    <w:rsid w:val="00EC5C7C"/>
    <w:rsid w:val="00EC5DC2"/>
    <w:rsid w:val="00EC5DE6"/>
    <w:rsid w:val="00EC5E95"/>
    <w:rsid w:val="00EC5F66"/>
    <w:rsid w:val="00EC6043"/>
    <w:rsid w:val="00EC60AA"/>
    <w:rsid w:val="00EC6174"/>
    <w:rsid w:val="00EC6185"/>
    <w:rsid w:val="00EC62B8"/>
    <w:rsid w:val="00EC62D6"/>
    <w:rsid w:val="00EC635E"/>
    <w:rsid w:val="00EC6448"/>
    <w:rsid w:val="00EC6A4B"/>
    <w:rsid w:val="00EC6AC2"/>
    <w:rsid w:val="00EC6BDD"/>
    <w:rsid w:val="00EC6D2E"/>
    <w:rsid w:val="00EC6D88"/>
    <w:rsid w:val="00EC709F"/>
    <w:rsid w:val="00EC70FD"/>
    <w:rsid w:val="00EC71CF"/>
    <w:rsid w:val="00EC76C9"/>
    <w:rsid w:val="00EC78E1"/>
    <w:rsid w:val="00EC7969"/>
    <w:rsid w:val="00EC7B81"/>
    <w:rsid w:val="00EC7BDA"/>
    <w:rsid w:val="00EC7CCE"/>
    <w:rsid w:val="00EC7CE1"/>
    <w:rsid w:val="00EC7D4F"/>
    <w:rsid w:val="00EC7F15"/>
    <w:rsid w:val="00EC7F26"/>
    <w:rsid w:val="00ED08DD"/>
    <w:rsid w:val="00ED0961"/>
    <w:rsid w:val="00ED09D0"/>
    <w:rsid w:val="00ED0A8F"/>
    <w:rsid w:val="00ED0C7F"/>
    <w:rsid w:val="00ED0EF5"/>
    <w:rsid w:val="00ED1103"/>
    <w:rsid w:val="00ED1142"/>
    <w:rsid w:val="00ED119F"/>
    <w:rsid w:val="00ED16CF"/>
    <w:rsid w:val="00ED1985"/>
    <w:rsid w:val="00ED19E6"/>
    <w:rsid w:val="00ED1B2C"/>
    <w:rsid w:val="00ED1BDF"/>
    <w:rsid w:val="00ED1C07"/>
    <w:rsid w:val="00ED1C68"/>
    <w:rsid w:val="00ED1F44"/>
    <w:rsid w:val="00ED213E"/>
    <w:rsid w:val="00ED21FC"/>
    <w:rsid w:val="00ED2235"/>
    <w:rsid w:val="00ED2348"/>
    <w:rsid w:val="00ED23EB"/>
    <w:rsid w:val="00ED24C8"/>
    <w:rsid w:val="00ED2B16"/>
    <w:rsid w:val="00ED2DD4"/>
    <w:rsid w:val="00ED2DD9"/>
    <w:rsid w:val="00ED2EE4"/>
    <w:rsid w:val="00ED2F71"/>
    <w:rsid w:val="00ED3075"/>
    <w:rsid w:val="00ED32FF"/>
    <w:rsid w:val="00ED3737"/>
    <w:rsid w:val="00ED3842"/>
    <w:rsid w:val="00ED39D1"/>
    <w:rsid w:val="00ED3D11"/>
    <w:rsid w:val="00ED3D4D"/>
    <w:rsid w:val="00ED3E9D"/>
    <w:rsid w:val="00ED3EDE"/>
    <w:rsid w:val="00ED422E"/>
    <w:rsid w:val="00ED42BE"/>
    <w:rsid w:val="00ED437A"/>
    <w:rsid w:val="00ED43D3"/>
    <w:rsid w:val="00ED4583"/>
    <w:rsid w:val="00ED46E0"/>
    <w:rsid w:val="00ED470A"/>
    <w:rsid w:val="00ED4726"/>
    <w:rsid w:val="00ED4835"/>
    <w:rsid w:val="00ED490B"/>
    <w:rsid w:val="00ED49AF"/>
    <w:rsid w:val="00ED4A58"/>
    <w:rsid w:val="00ED4AAB"/>
    <w:rsid w:val="00ED4EEF"/>
    <w:rsid w:val="00ED4EF5"/>
    <w:rsid w:val="00ED500D"/>
    <w:rsid w:val="00ED5084"/>
    <w:rsid w:val="00ED5353"/>
    <w:rsid w:val="00ED53A6"/>
    <w:rsid w:val="00ED53B2"/>
    <w:rsid w:val="00ED53E0"/>
    <w:rsid w:val="00ED55F0"/>
    <w:rsid w:val="00ED5664"/>
    <w:rsid w:val="00ED567F"/>
    <w:rsid w:val="00ED57A4"/>
    <w:rsid w:val="00ED58C4"/>
    <w:rsid w:val="00ED5BAB"/>
    <w:rsid w:val="00ED5F8C"/>
    <w:rsid w:val="00ED6712"/>
    <w:rsid w:val="00ED6766"/>
    <w:rsid w:val="00ED68BA"/>
    <w:rsid w:val="00ED6926"/>
    <w:rsid w:val="00ED69B5"/>
    <w:rsid w:val="00ED69E4"/>
    <w:rsid w:val="00ED6A10"/>
    <w:rsid w:val="00ED6C91"/>
    <w:rsid w:val="00ED6E29"/>
    <w:rsid w:val="00ED6F21"/>
    <w:rsid w:val="00ED71C6"/>
    <w:rsid w:val="00ED729D"/>
    <w:rsid w:val="00ED73CD"/>
    <w:rsid w:val="00ED749A"/>
    <w:rsid w:val="00ED7984"/>
    <w:rsid w:val="00ED79B2"/>
    <w:rsid w:val="00ED7F15"/>
    <w:rsid w:val="00ED7F67"/>
    <w:rsid w:val="00EE0000"/>
    <w:rsid w:val="00EE01CA"/>
    <w:rsid w:val="00EE0249"/>
    <w:rsid w:val="00EE0498"/>
    <w:rsid w:val="00EE0585"/>
    <w:rsid w:val="00EE05FC"/>
    <w:rsid w:val="00EE088F"/>
    <w:rsid w:val="00EE0A75"/>
    <w:rsid w:val="00EE0B4F"/>
    <w:rsid w:val="00EE0CE4"/>
    <w:rsid w:val="00EE0DC0"/>
    <w:rsid w:val="00EE10AB"/>
    <w:rsid w:val="00EE1661"/>
    <w:rsid w:val="00EE171B"/>
    <w:rsid w:val="00EE1949"/>
    <w:rsid w:val="00EE1CAD"/>
    <w:rsid w:val="00EE1EB6"/>
    <w:rsid w:val="00EE1F52"/>
    <w:rsid w:val="00EE2049"/>
    <w:rsid w:val="00EE20CD"/>
    <w:rsid w:val="00EE2214"/>
    <w:rsid w:val="00EE259D"/>
    <w:rsid w:val="00EE284C"/>
    <w:rsid w:val="00EE2A2D"/>
    <w:rsid w:val="00EE2B47"/>
    <w:rsid w:val="00EE2CC3"/>
    <w:rsid w:val="00EE2D2E"/>
    <w:rsid w:val="00EE2E43"/>
    <w:rsid w:val="00EE2EBA"/>
    <w:rsid w:val="00EE2EC1"/>
    <w:rsid w:val="00EE2EF5"/>
    <w:rsid w:val="00EE2EF6"/>
    <w:rsid w:val="00EE314F"/>
    <w:rsid w:val="00EE3442"/>
    <w:rsid w:val="00EE34B0"/>
    <w:rsid w:val="00EE3581"/>
    <w:rsid w:val="00EE3730"/>
    <w:rsid w:val="00EE3852"/>
    <w:rsid w:val="00EE390C"/>
    <w:rsid w:val="00EE3930"/>
    <w:rsid w:val="00EE3959"/>
    <w:rsid w:val="00EE3960"/>
    <w:rsid w:val="00EE3AEC"/>
    <w:rsid w:val="00EE3C60"/>
    <w:rsid w:val="00EE3D11"/>
    <w:rsid w:val="00EE3D15"/>
    <w:rsid w:val="00EE3D2B"/>
    <w:rsid w:val="00EE3E82"/>
    <w:rsid w:val="00EE3E99"/>
    <w:rsid w:val="00EE3ECC"/>
    <w:rsid w:val="00EE4109"/>
    <w:rsid w:val="00EE4243"/>
    <w:rsid w:val="00EE43FB"/>
    <w:rsid w:val="00EE44FB"/>
    <w:rsid w:val="00EE46A4"/>
    <w:rsid w:val="00EE46C3"/>
    <w:rsid w:val="00EE48B4"/>
    <w:rsid w:val="00EE4922"/>
    <w:rsid w:val="00EE49F5"/>
    <w:rsid w:val="00EE4BA0"/>
    <w:rsid w:val="00EE4BEE"/>
    <w:rsid w:val="00EE4CBB"/>
    <w:rsid w:val="00EE4E8A"/>
    <w:rsid w:val="00EE51B6"/>
    <w:rsid w:val="00EE545A"/>
    <w:rsid w:val="00EE54C8"/>
    <w:rsid w:val="00EE54CC"/>
    <w:rsid w:val="00EE5519"/>
    <w:rsid w:val="00EE5546"/>
    <w:rsid w:val="00EE56C1"/>
    <w:rsid w:val="00EE598C"/>
    <w:rsid w:val="00EE5F61"/>
    <w:rsid w:val="00EE61BA"/>
    <w:rsid w:val="00EE6221"/>
    <w:rsid w:val="00EE6376"/>
    <w:rsid w:val="00EE66F7"/>
    <w:rsid w:val="00EE6967"/>
    <w:rsid w:val="00EE6A3E"/>
    <w:rsid w:val="00EE6D20"/>
    <w:rsid w:val="00EE6F80"/>
    <w:rsid w:val="00EE7134"/>
    <w:rsid w:val="00EE7221"/>
    <w:rsid w:val="00EE72AA"/>
    <w:rsid w:val="00EE76FC"/>
    <w:rsid w:val="00EE7A36"/>
    <w:rsid w:val="00EE7A69"/>
    <w:rsid w:val="00EE7CEE"/>
    <w:rsid w:val="00EF00DA"/>
    <w:rsid w:val="00EF0115"/>
    <w:rsid w:val="00EF0226"/>
    <w:rsid w:val="00EF0363"/>
    <w:rsid w:val="00EF03CF"/>
    <w:rsid w:val="00EF05F1"/>
    <w:rsid w:val="00EF0944"/>
    <w:rsid w:val="00EF0BE1"/>
    <w:rsid w:val="00EF0CB9"/>
    <w:rsid w:val="00EF0D12"/>
    <w:rsid w:val="00EF0D35"/>
    <w:rsid w:val="00EF0EF8"/>
    <w:rsid w:val="00EF0F20"/>
    <w:rsid w:val="00EF0F8A"/>
    <w:rsid w:val="00EF1193"/>
    <w:rsid w:val="00EF11D2"/>
    <w:rsid w:val="00EF1245"/>
    <w:rsid w:val="00EF1254"/>
    <w:rsid w:val="00EF12E1"/>
    <w:rsid w:val="00EF19A0"/>
    <w:rsid w:val="00EF1B6A"/>
    <w:rsid w:val="00EF1F3B"/>
    <w:rsid w:val="00EF2024"/>
    <w:rsid w:val="00EF207D"/>
    <w:rsid w:val="00EF20A0"/>
    <w:rsid w:val="00EF20A9"/>
    <w:rsid w:val="00EF224D"/>
    <w:rsid w:val="00EF2A10"/>
    <w:rsid w:val="00EF2A14"/>
    <w:rsid w:val="00EF2B58"/>
    <w:rsid w:val="00EF2CC7"/>
    <w:rsid w:val="00EF2D6A"/>
    <w:rsid w:val="00EF309A"/>
    <w:rsid w:val="00EF3158"/>
    <w:rsid w:val="00EF3379"/>
    <w:rsid w:val="00EF33AB"/>
    <w:rsid w:val="00EF340C"/>
    <w:rsid w:val="00EF3537"/>
    <w:rsid w:val="00EF3A0D"/>
    <w:rsid w:val="00EF3A31"/>
    <w:rsid w:val="00EF3A38"/>
    <w:rsid w:val="00EF3C04"/>
    <w:rsid w:val="00EF3FA1"/>
    <w:rsid w:val="00EF4252"/>
    <w:rsid w:val="00EF43F9"/>
    <w:rsid w:val="00EF4625"/>
    <w:rsid w:val="00EF4869"/>
    <w:rsid w:val="00EF48C1"/>
    <w:rsid w:val="00EF48E4"/>
    <w:rsid w:val="00EF5093"/>
    <w:rsid w:val="00EF5418"/>
    <w:rsid w:val="00EF582A"/>
    <w:rsid w:val="00EF5A30"/>
    <w:rsid w:val="00EF5A6D"/>
    <w:rsid w:val="00EF5B58"/>
    <w:rsid w:val="00EF600B"/>
    <w:rsid w:val="00EF6516"/>
    <w:rsid w:val="00EF6922"/>
    <w:rsid w:val="00EF6B6D"/>
    <w:rsid w:val="00EF6BE9"/>
    <w:rsid w:val="00EF6CA2"/>
    <w:rsid w:val="00EF6D20"/>
    <w:rsid w:val="00EF7314"/>
    <w:rsid w:val="00EF7386"/>
    <w:rsid w:val="00EF741A"/>
    <w:rsid w:val="00EF76A2"/>
    <w:rsid w:val="00EF790E"/>
    <w:rsid w:val="00EF7AB3"/>
    <w:rsid w:val="00EF7C91"/>
    <w:rsid w:val="00EF7FC1"/>
    <w:rsid w:val="00F00214"/>
    <w:rsid w:val="00F0022E"/>
    <w:rsid w:val="00F0041F"/>
    <w:rsid w:val="00F00555"/>
    <w:rsid w:val="00F00640"/>
    <w:rsid w:val="00F0066C"/>
    <w:rsid w:val="00F0087E"/>
    <w:rsid w:val="00F009EB"/>
    <w:rsid w:val="00F00EFC"/>
    <w:rsid w:val="00F00FCD"/>
    <w:rsid w:val="00F0167A"/>
    <w:rsid w:val="00F0171E"/>
    <w:rsid w:val="00F0178B"/>
    <w:rsid w:val="00F019C2"/>
    <w:rsid w:val="00F01BAC"/>
    <w:rsid w:val="00F01C5C"/>
    <w:rsid w:val="00F01C7C"/>
    <w:rsid w:val="00F01F51"/>
    <w:rsid w:val="00F0247F"/>
    <w:rsid w:val="00F02549"/>
    <w:rsid w:val="00F02562"/>
    <w:rsid w:val="00F025A0"/>
    <w:rsid w:val="00F025EE"/>
    <w:rsid w:val="00F02AF5"/>
    <w:rsid w:val="00F02D09"/>
    <w:rsid w:val="00F02E55"/>
    <w:rsid w:val="00F02F7E"/>
    <w:rsid w:val="00F02FF7"/>
    <w:rsid w:val="00F03462"/>
    <w:rsid w:val="00F034C9"/>
    <w:rsid w:val="00F035A0"/>
    <w:rsid w:val="00F03676"/>
    <w:rsid w:val="00F0383A"/>
    <w:rsid w:val="00F03BA4"/>
    <w:rsid w:val="00F04061"/>
    <w:rsid w:val="00F04559"/>
    <w:rsid w:val="00F045E7"/>
    <w:rsid w:val="00F048EA"/>
    <w:rsid w:val="00F04ABA"/>
    <w:rsid w:val="00F04ADE"/>
    <w:rsid w:val="00F04BE4"/>
    <w:rsid w:val="00F04D20"/>
    <w:rsid w:val="00F04EED"/>
    <w:rsid w:val="00F050B6"/>
    <w:rsid w:val="00F05353"/>
    <w:rsid w:val="00F055D4"/>
    <w:rsid w:val="00F059C0"/>
    <w:rsid w:val="00F059FD"/>
    <w:rsid w:val="00F05A3A"/>
    <w:rsid w:val="00F05BB1"/>
    <w:rsid w:val="00F05D8B"/>
    <w:rsid w:val="00F05DA3"/>
    <w:rsid w:val="00F05E28"/>
    <w:rsid w:val="00F06026"/>
    <w:rsid w:val="00F060B6"/>
    <w:rsid w:val="00F062E5"/>
    <w:rsid w:val="00F064EC"/>
    <w:rsid w:val="00F06781"/>
    <w:rsid w:val="00F0685D"/>
    <w:rsid w:val="00F068EE"/>
    <w:rsid w:val="00F069D4"/>
    <w:rsid w:val="00F0708B"/>
    <w:rsid w:val="00F07531"/>
    <w:rsid w:val="00F07612"/>
    <w:rsid w:val="00F0775B"/>
    <w:rsid w:val="00F07820"/>
    <w:rsid w:val="00F0788B"/>
    <w:rsid w:val="00F079AD"/>
    <w:rsid w:val="00F07B3D"/>
    <w:rsid w:val="00F07B4D"/>
    <w:rsid w:val="00F07BAB"/>
    <w:rsid w:val="00F07D6B"/>
    <w:rsid w:val="00F07DB8"/>
    <w:rsid w:val="00F100B9"/>
    <w:rsid w:val="00F105AC"/>
    <w:rsid w:val="00F10658"/>
    <w:rsid w:val="00F1075C"/>
    <w:rsid w:val="00F10DAB"/>
    <w:rsid w:val="00F10FA6"/>
    <w:rsid w:val="00F1109D"/>
    <w:rsid w:val="00F110EF"/>
    <w:rsid w:val="00F11651"/>
    <w:rsid w:val="00F116BD"/>
    <w:rsid w:val="00F1178C"/>
    <w:rsid w:val="00F117BE"/>
    <w:rsid w:val="00F11979"/>
    <w:rsid w:val="00F119BF"/>
    <w:rsid w:val="00F11A0A"/>
    <w:rsid w:val="00F11AA5"/>
    <w:rsid w:val="00F11ACA"/>
    <w:rsid w:val="00F11BA1"/>
    <w:rsid w:val="00F11BDA"/>
    <w:rsid w:val="00F11F25"/>
    <w:rsid w:val="00F11F9F"/>
    <w:rsid w:val="00F123BB"/>
    <w:rsid w:val="00F1243D"/>
    <w:rsid w:val="00F125E4"/>
    <w:rsid w:val="00F1269C"/>
    <w:rsid w:val="00F12702"/>
    <w:rsid w:val="00F12876"/>
    <w:rsid w:val="00F129AB"/>
    <w:rsid w:val="00F129EA"/>
    <w:rsid w:val="00F12FE4"/>
    <w:rsid w:val="00F1315E"/>
    <w:rsid w:val="00F13190"/>
    <w:rsid w:val="00F13200"/>
    <w:rsid w:val="00F132FD"/>
    <w:rsid w:val="00F13325"/>
    <w:rsid w:val="00F13361"/>
    <w:rsid w:val="00F13430"/>
    <w:rsid w:val="00F1346A"/>
    <w:rsid w:val="00F134B0"/>
    <w:rsid w:val="00F13609"/>
    <w:rsid w:val="00F13624"/>
    <w:rsid w:val="00F137A8"/>
    <w:rsid w:val="00F13837"/>
    <w:rsid w:val="00F13888"/>
    <w:rsid w:val="00F13918"/>
    <w:rsid w:val="00F13975"/>
    <w:rsid w:val="00F13A1F"/>
    <w:rsid w:val="00F13A7A"/>
    <w:rsid w:val="00F13C90"/>
    <w:rsid w:val="00F13D2A"/>
    <w:rsid w:val="00F13E99"/>
    <w:rsid w:val="00F13EA0"/>
    <w:rsid w:val="00F1404C"/>
    <w:rsid w:val="00F1441E"/>
    <w:rsid w:val="00F148F6"/>
    <w:rsid w:val="00F14972"/>
    <w:rsid w:val="00F14A82"/>
    <w:rsid w:val="00F14AF5"/>
    <w:rsid w:val="00F14D7B"/>
    <w:rsid w:val="00F14F42"/>
    <w:rsid w:val="00F14F77"/>
    <w:rsid w:val="00F1536E"/>
    <w:rsid w:val="00F1538A"/>
    <w:rsid w:val="00F15445"/>
    <w:rsid w:val="00F15459"/>
    <w:rsid w:val="00F15478"/>
    <w:rsid w:val="00F1547B"/>
    <w:rsid w:val="00F15517"/>
    <w:rsid w:val="00F155AA"/>
    <w:rsid w:val="00F155CA"/>
    <w:rsid w:val="00F15663"/>
    <w:rsid w:val="00F15A5C"/>
    <w:rsid w:val="00F15AAF"/>
    <w:rsid w:val="00F15CB9"/>
    <w:rsid w:val="00F15E05"/>
    <w:rsid w:val="00F15E0D"/>
    <w:rsid w:val="00F15E41"/>
    <w:rsid w:val="00F15EA5"/>
    <w:rsid w:val="00F16090"/>
    <w:rsid w:val="00F160CA"/>
    <w:rsid w:val="00F161E1"/>
    <w:rsid w:val="00F168DD"/>
    <w:rsid w:val="00F16B78"/>
    <w:rsid w:val="00F16E48"/>
    <w:rsid w:val="00F16E5F"/>
    <w:rsid w:val="00F16FA1"/>
    <w:rsid w:val="00F17149"/>
    <w:rsid w:val="00F171C4"/>
    <w:rsid w:val="00F1729B"/>
    <w:rsid w:val="00F1729D"/>
    <w:rsid w:val="00F17406"/>
    <w:rsid w:val="00F17521"/>
    <w:rsid w:val="00F17559"/>
    <w:rsid w:val="00F178A9"/>
    <w:rsid w:val="00F17D64"/>
    <w:rsid w:val="00F17DEA"/>
    <w:rsid w:val="00F17F4A"/>
    <w:rsid w:val="00F202E0"/>
    <w:rsid w:val="00F20761"/>
    <w:rsid w:val="00F20778"/>
    <w:rsid w:val="00F20BE0"/>
    <w:rsid w:val="00F20D3E"/>
    <w:rsid w:val="00F21525"/>
    <w:rsid w:val="00F215FB"/>
    <w:rsid w:val="00F2167D"/>
    <w:rsid w:val="00F216F2"/>
    <w:rsid w:val="00F217F2"/>
    <w:rsid w:val="00F219D3"/>
    <w:rsid w:val="00F21AC8"/>
    <w:rsid w:val="00F21B23"/>
    <w:rsid w:val="00F21E50"/>
    <w:rsid w:val="00F21FF6"/>
    <w:rsid w:val="00F2204C"/>
    <w:rsid w:val="00F2213D"/>
    <w:rsid w:val="00F222D1"/>
    <w:rsid w:val="00F222D2"/>
    <w:rsid w:val="00F224E4"/>
    <w:rsid w:val="00F2255E"/>
    <w:rsid w:val="00F22625"/>
    <w:rsid w:val="00F22665"/>
    <w:rsid w:val="00F2269B"/>
    <w:rsid w:val="00F22907"/>
    <w:rsid w:val="00F22BE8"/>
    <w:rsid w:val="00F22D30"/>
    <w:rsid w:val="00F22D87"/>
    <w:rsid w:val="00F22E9A"/>
    <w:rsid w:val="00F23128"/>
    <w:rsid w:val="00F23176"/>
    <w:rsid w:val="00F23195"/>
    <w:rsid w:val="00F231A2"/>
    <w:rsid w:val="00F231C8"/>
    <w:rsid w:val="00F23208"/>
    <w:rsid w:val="00F23455"/>
    <w:rsid w:val="00F2346A"/>
    <w:rsid w:val="00F2356C"/>
    <w:rsid w:val="00F237E7"/>
    <w:rsid w:val="00F23E52"/>
    <w:rsid w:val="00F23F42"/>
    <w:rsid w:val="00F24106"/>
    <w:rsid w:val="00F241C8"/>
    <w:rsid w:val="00F245CC"/>
    <w:rsid w:val="00F24747"/>
    <w:rsid w:val="00F24779"/>
    <w:rsid w:val="00F2486A"/>
    <w:rsid w:val="00F24A3A"/>
    <w:rsid w:val="00F24A65"/>
    <w:rsid w:val="00F24DBF"/>
    <w:rsid w:val="00F24EC1"/>
    <w:rsid w:val="00F24EF1"/>
    <w:rsid w:val="00F24F64"/>
    <w:rsid w:val="00F250B5"/>
    <w:rsid w:val="00F25A52"/>
    <w:rsid w:val="00F25CF5"/>
    <w:rsid w:val="00F26380"/>
    <w:rsid w:val="00F26408"/>
    <w:rsid w:val="00F26527"/>
    <w:rsid w:val="00F26609"/>
    <w:rsid w:val="00F26653"/>
    <w:rsid w:val="00F26733"/>
    <w:rsid w:val="00F26957"/>
    <w:rsid w:val="00F26ADA"/>
    <w:rsid w:val="00F26C9F"/>
    <w:rsid w:val="00F26CA8"/>
    <w:rsid w:val="00F26CB2"/>
    <w:rsid w:val="00F26EFA"/>
    <w:rsid w:val="00F27204"/>
    <w:rsid w:val="00F27218"/>
    <w:rsid w:val="00F272F0"/>
    <w:rsid w:val="00F275E9"/>
    <w:rsid w:val="00F2778F"/>
    <w:rsid w:val="00F277B2"/>
    <w:rsid w:val="00F27CD3"/>
    <w:rsid w:val="00F27E78"/>
    <w:rsid w:val="00F3005E"/>
    <w:rsid w:val="00F3007D"/>
    <w:rsid w:val="00F30413"/>
    <w:rsid w:val="00F3057C"/>
    <w:rsid w:val="00F308D8"/>
    <w:rsid w:val="00F30999"/>
    <w:rsid w:val="00F309BE"/>
    <w:rsid w:val="00F30AAF"/>
    <w:rsid w:val="00F30C05"/>
    <w:rsid w:val="00F30FB7"/>
    <w:rsid w:val="00F30FC8"/>
    <w:rsid w:val="00F3126A"/>
    <w:rsid w:val="00F3136F"/>
    <w:rsid w:val="00F31676"/>
    <w:rsid w:val="00F3169B"/>
    <w:rsid w:val="00F316C6"/>
    <w:rsid w:val="00F319C6"/>
    <w:rsid w:val="00F31ACB"/>
    <w:rsid w:val="00F31B45"/>
    <w:rsid w:val="00F31B4A"/>
    <w:rsid w:val="00F31B68"/>
    <w:rsid w:val="00F31C59"/>
    <w:rsid w:val="00F321B8"/>
    <w:rsid w:val="00F32387"/>
    <w:rsid w:val="00F324A7"/>
    <w:rsid w:val="00F32779"/>
    <w:rsid w:val="00F328B4"/>
    <w:rsid w:val="00F328BC"/>
    <w:rsid w:val="00F32EC4"/>
    <w:rsid w:val="00F33039"/>
    <w:rsid w:val="00F33254"/>
    <w:rsid w:val="00F332CD"/>
    <w:rsid w:val="00F33314"/>
    <w:rsid w:val="00F33345"/>
    <w:rsid w:val="00F3343B"/>
    <w:rsid w:val="00F33489"/>
    <w:rsid w:val="00F335C9"/>
    <w:rsid w:val="00F335E5"/>
    <w:rsid w:val="00F3366D"/>
    <w:rsid w:val="00F33865"/>
    <w:rsid w:val="00F33993"/>
    <w:rsid w:val="00F33BBB"/>
    <w:rsid w:val="00F33C1C"/>
    <w:rsid w:val="00F340B5"/>
    <w:rsid w:val="00F340C0"/>
    <w:rsid w:val="00F341D4"/>
    <w:rsid w:val="00F3453E"/>
    <w:rsid w:val="00F34687"/>
    <w:rsid w:val="00F34897"/>
    <w:rsid w:val="00F3495F"/>
    <w:rsid w:val="00F34E3A"/>
    <w:rsid w:val="00F356CA"/>
    <w:rsid w:val="00F356F6"/>
    <w:rsid w:val="00F35794"/>
    <w:rsid w:val="00F35863"/>
    <w:rsid w:val="00F35A43"/>
    <w:rsid w:val="00F35D44"/>
    <w:rsid w:val="00F35E9F"/>
    <w:rsid w:val="00F36216"/>
    <w:rsid w:val="00F365C8"/>
    <w:rsid w:val="00F3690A"/>
    <w:rsid w:val="00F3696A"/>
    <w:rsid w:val="00F36AA3"/>
    <w:rsid w:val="00F36ED0"/>
    <w:rsid w:val="00F36F25"/>
    <w:rsid w:val="00F36F83"/>
    <w:rsid w:val="00F370BA"/>
    <w:rsid w:val="00F37555"/>
    <w:rsid w:val="00F37635"/>
    <w:rsid w:val="00F37695"/>
    <w:rsid w:val="00F376F0"/>
    <w:rsid w:val="00F3789E"/>
    <w:rsid w:val="00F37A8A"/>
    <w:rsid w:val="00F37AB2"/>
    <w:rsid w:val="00F37AB8"/>
    <w:rsid w:val="00F37C4F"/>
    <w:rsid w:val="00F37FAE"/>
    <w:rsid w:val="00F40167"/>
    <w:rsid w:val="00F4021A"/>
    <w:rsid w:val="00F402E1"/>
    <w:rsid w:val="00F40302"/>
    <w:rsid w:val="00F4038A"/>
    <w:rsid w:val="00F408A6"/>
    <w:rsid w:val="00F40943"/>
    <w:rsid w:val="00F40A8E"/>
    <w:rsid w:val="00F40E12"/>
    <w:rsid w:val="00F40E13"/>
    <w:rsid w:val="00F40EC8"/>
    <w:rsid w:val="00F4129C"/>
    <w:rsid w:val="00F4140A"/>
    <w:rsid w:val="00F41412"/>
    <w:rsid w:val="00F414CF"/>
    <w:rsid w:val="00F41AE2"/>
    <w:rsid w:val="00F41B0A"/>
    <w:rsid w:val="00F41D61"/>
    <w:rsid w:val="00F42096"/>
    <w:rsid w:val="00F420D9"/>
    <w:rsid w:val="00F4226E"/>
    <w:rsid w:val="00F4236E"/>
    <w:rsid w:val="00F425DB"/>
    <w:rsid w:val="00F427EF"/>
    <w:rsid w:val="00F42999"/>
    <w:rsid w:val="00F42A2B"/>
    <w:rsid w:val="00F42A56"/>
    <w:rsid w:val="00F42C71"/>
    <w:rsid w:val="00F42D4D"/>
    <w:rsid w:val="00F42DB3"/>
    <w:rsid w:val="00F42EB1"/>
    <w:rsid w:val="00F4326B"/>
    <w:rsid w:val="00F432A5"/>
    <w:rsid w:val="00F43500"/>
    <w:rsid w:val="00F43914"/>
    <w:rsid w:val="00F43991"/>
    <w:rsid w:val="00F43C78"/>
    <w:rsid w:val="00F43F94"/>
    <w:rsid w:val="00F43FB2"/>
    <w:rsid w:val="00F44269"/>
    <w:rsid w:val="00F442BA"/>
    <w:rsid w:val="00F443F9"/>
    <w:rsid w:val="00F4462D"/>
    <w:rsid w:val="00F446FA"/>
    <w:rsid w:val="00F44839"/>
    <w:rsid w:val="00F44949"/>
    <w:rsid w:val="00F44A1E"/>
    <w:rsid w:val="00F44A22"/>
    <w:rsid w:val="00F44E03"/>
    <w:rsid w:val="00F44E9D"/>
    <w:rsid w:val="00F44EA1"/>
    <w:rsid w:val="00F44EDA"/>
    <w:rsid w:val="00F44F49"/>
    <w:rsid w:val="00F44F6C"/>
    <w:rsid w:val="00F4523D"/>
    <w:rsid w:val="00F4562B"/>
    <w:rsid w:val="00F45710"/>
    <w:rsid w:val="00F45773"/>
    <w:rsid w:val="00F45A3C"/>
    <w:rsid w:val="00F45C5E"/>
    <w:rsid w:val="00F45FE4"/>
    <w:rsid w:val="00F461D7"/>
    <w:rsid w:val="00F462BD"/>
    <w:rsid w:val="00F463BC"/>
    <w:rsid w:val="00F46650"/>
    <w:rsid w:val="00F46690"/>
    <w:rsid w:val="00F46703"/>
    <w:rsid w:val="00F469EB"/>
    <w:rsid w:val="00F46F3E"/>
    <w:rsid w:val="00F46FF2"/>
    <w:rsid w:val="00F4727A"/>
    <w:rsid w:val="00F4739C"/>
    <w:rsid w:val="00F47AD6"/>
    <w:rsid w:val="00F47CA1"/>
    <w:rsid w:val="00F47E0E"/>
    <w:rsid w:val="00F47EDE"/>
    <w:rsid w:val="00F500B2"/>
    <w:rsid w:val="00F504D2"/>
    <w:rsid w:val="00F5051E"/>
    <w:rsid w:val="00F50547"/>
    <w:rsid w:val="00F5064E"/>
    <w:rsid w:val="00F50A71"/>
    <w:rsid w:val="00F50C34"/>
    <w:rsid w:val="00F50F2E"/>
    <w:rsid w:val="00F50FD1"/>
    <w:rsid w:val="00F51046"/>
    <w:rsid w:val="00F512F1"/>
    <w:rsid w:val="00F515C0"/>
    <w:rsid w:val="00F51647"/>
    <w:rsid w:val="00F5168B"/>
    <w:rsid w:val="00F516E5"/>
    <w:rsid w:val="00F518F6"/>
    <w:rsid w:val="00F51A1C"/>
    <w:rsid w:val="00F51BFD"/>
    <w:rsid w:val="00F51D21"/>
    <w:rsid w:val="00F51FFD"/>
    <w:rsid w:val="00F522AA"/>
    <w:rsid w:val="00F523E3"/>
    <w:rsid w:val="00F527C9"/>
    <w:rsid w:val="00F5280E"/>
    <w:rsid w:val="00F529B3"/>
    <w:rsid w:val="00F52D0A"/>
    <w:rsid w:val="00F52E60"/>
    <w:rsid w:val="00F52E66"/>
    <w:rsid w:val="00F530CB"/>
    <w:rsid w:val="00F5313D"/>
    <w:rsid w:val="00F53278"/>
    <w:rsid w:val="00F53512"/>
    <w:rsid w:val="00F5352A"/>
    <w:rsid w:val="00F53C2E"/>
    <w:rsid w:val="00F53DD5"/>
    <w:rsid w:val="00F54223"/>
    <w:rsid w:val="00F5422E"/>
    <w:rsid w:val="00F5437F"/>
    <w:rsid w:val="00F543B2"/>
    <w:rsid w:val="00F543B3"/>
    <w:rsid w:val="00F54446"/>
    <w:rsid w:val="00F54519"/>
    <w:rsid w:val="00F54539"/>
    <w:rsid w:val="00F54555"/>
    <w:rsid w:val="00F547EF"/>
    <w:rsid w:val="00F5485A"/>
    <w:rsid w:val="00F5498B"/>
    <w:rsid w:val="00F54BC5"/>
    <w:rsid w:val="00F54D61"/>
    <w:rsid w:val="00F54F70"/>
    <w:rsid w:val="00F55148"/>
    <w:rsid w:val="00F554D7"/>
    <w:rsid w:val="00F55624"/>
    <w:rsid w:val="00F5582C"/>
    <w:rsid w:val="00F55A8B"/>
    <w:rsid w:val="00F55B98"/>
    <w:rsid w:val="00F55CA2"/>
    <w:rsid w:val="00F55D61"/>
    <w:rsid w:val="00F55DEC"/>
    <w:rsid w:val="00F55EAC"/>
    <w:rsid w:val="00F55FAB"/>
    <w:rsid w:val="00F55FC1"/>
    <w:rsid w:val="00F560E6"/>
    <w:rsid w:val="00F56501"/>
    <w:rsid w:val="00F56714"/>
    <w:rsid w:val="00F56917"/>
    <w:rsid w:val="00F56A6C"/>
    <w:rsid w:val="00F57050"/>
    <w:rsid w:val="00F5705A"/>
    <w:rsid w:val="00F572B0"/>
    <w:rsid w:val="00F57395"/>
    <w:rsid w:val="00F57483"/>
    <w:rsid w:val="00F57814"/>
    <w:rsid w:val="00F578F6"/>
    <w:rsid w:val="00F57959"/>
    <w:rsid w:val="00F5798D"/>
    <w:rsid w:val="00F57FDE"/>
    <w:rsid w:val="00F603A9"/>
    <w:rsid w:val="00F60465"/>
    <w:rsid w:val="00F606CC"/>
    <w:rsid w:val="00F60724"/>
    <w:rsid w:val="00F60736"/>
    <w:rsid w:val="00F60847"/>
    <w:rsid w:val="00F60B48"/>
    <w:rsid w:val="00F60BAB"/>
    <w:rsid w:val="00F60BE0"/>
    <w:rsid w:val="00F60BEB"/>
    <w:rsid w:val="00F60C53"/>
    <w:rsid w:val="00F610BC"/>
    <w:rsid w:val="00F6115A"/>
    <w:rsid w:val="00F61275"/>
    <w:rsid w:val="00F6151D"/>
    <w:rsid w:val="00F616BD"/>
    <w:rsid w:val="00F617B3"/>
    <w:rsid w:val="00F61C91"/>
    <w:rsid w:val="00F61F01"/>
    <w:rsid w:val="00F61F86"/>
    <w:rsid w:val="00F61FBB"/>
    <w:rsid w:val="00F61FD2"/>
    <w:rsid w:val="00F62147"/>
    <w:rsid w:val="00F62187"/>
    <w:rsid w:val="00F6222E"/>
    <w:rsid w:val="00F62524"/>
    <w:rsid w:val="00F62A7E"/>
    <w:rsid w:val="00F62B33"/>
    <w:rsid w:val="00F62B42"/>
    <w:rsid w:val="00F62B57"/>
    <w:rsid w:val="00F62BBB"/>
    <w:rsid w:val="00F62C9B"/>
    <w:rsid w:val="00F62CDC"/>
    <w:rsid w:val="00F630BB"/>
    <w:rsid w:val="00F635A4"/>
    <w:rsid w:val="00F635CD"/>
    <w:rsid w:val="00F6369B"/>
    <w:rsid w:val="00F63848"/>
    <w:rsid w:val="00F6399B"/>
    <w:rsid w:val="00F63AA4"/>
    <w:rsid w:val="00F63AB5"/>
    <w:rsid w:val="00F63D81"/>
    <w:rsid w:val="00F6433F"/>
    <w:rsid w:val="00F6443B"/>
    <w:rsid w:val="00F645D2"/>
    <w:rsid w:val="00F645EE"/>
    <w:rsid w:val="00F64645"/>
    <w:rsid w:val="00F646F9"/>
    <w:rsid w:val="00F64875"/>
    <w:rsid w:val="00F64937"/>
    <w:rsid w:val="00F64A5A"/>
    <w:rsid w:val="00F64AF6"/>
    <w:rsid w:val="00F64BDF"/>
    <w:rsid w:val="00F64E0B"/>
    <w:rsid w:val="00F64E49"/>
    <w:rsid w:val="00F6509B"/>
    <w:rsid w:val="00F650CA"/>
    <w:rsid w:val="00F65134"/>
    <w:rsid w:val="00F65165"/>
    <w:rsid w:val="00F65250"/>
    <w:rsid w:val="00F65266"/>
    <w:rsid w:val="00F652EA"/>
    <w:rsid w:val="00F6533F"/>
    <w:rsid w:val="00F656A3"/>
    <w:rsid w:val="00F6572A"/>
    <w:rsid w:val="00F65BC2"/>
    <w:rsid w:val="00F65CC6"/>
    <w:rsid w:val="00F65EF9"/>
    <w:rsid w:val="00F65F06"/>
    <w:rsid w:val="00F65FF1"/>
    <w:rsid w:val="00F66178"/>
    <w:rsid w:val="00F66187"/>
    <w:rsid w:val="00F661AC"/>
    <w:rsid w:val="00F66411"/>
    <w:rsid w:val="00F66595"/>
    <w:rsid w:val="00F66671"/>
    <w:rsid w:val="00F666DD"/>
    <w:rsid w:val="00F666FE"/>
    <w:rsid w:val="00F66829"/>
    <w:rsid w:val="00F66836"/>
    <w:rsid w:val="00F66839"/>
    <w:rsid w:val="00F669E5"/>
    <w:rsid w:val="00F66A54"/>
    <w:rsid w:val="00F66B67"/>
    <w:rsid w:val="00F670FC"/>
    <w:rsid w:val="00F671B2"/>
    <w:rsid w:val="00F671C3"/>
    <w:rsid w:val="00F672DA"/>
    <w:rsid w:val="00F6754A"/>
    <w:rsid w:val="00F67660"/>
    <w:rsid w:val="00F67774"/>
    <w:rsid w:val="00F67776"/>
    <w:rsid w:val="00F679F7"/>
    <w:rsid w:val="00F67AA1"/>
    <w:rsid w:val="00F67EFF"/>
    <w:rsid w:val="00F70077"/>
    <w:rsid w:val="00F7012D"/>
    <w:rsid w:val="00F701A5"/>
    <w:rsid w:val="00F702A3"/>
    <w:rsid w:val="00F703BF"/>
    <w:rsid w:val="00F7069E"/>
    <w:rsid w:val="00F708F0"/>
    <w:rsid w:val="00F7095A"/>
    <w:rsid w:val="00F70A4F"/>
    <w:rsid w:val="00F70B24"/>
    <w:rsid w:val="00F70CF1"/>
    <w:rsid w:val="00F70EBC"/>
    <w:rsid w:val="00F71259"/>
    <w:rsid w:val="00F71626"/>
    <w:rsid w:val="00F718AC"/>
    <w:rsid w:val="00F71CBE"/>
    <w:rsid w:val="00F71ED4"/>
    <w:rsid w:val="00F72053"/>
    <w:rsid w:val="00F720B5"/>
    <w:rsid w:val="00F7213B"/>
    <w:rsid w:val="00F72142"/>
    <w:rsid w:val="00F72156"/>
    <w:rsid w:val="00F722C3"/>
    <w:rsid w:val="00F72361"/>
    <w:rsid w:val="00F724FA"/>
    <w:rsid w:val="00F72612"/>
    <w:rsid w:val="00F72619"/>
    <w:rsid w:val="00F727C4"/>
    <w:rsid w:val="00F72813"/>
    <w:rsid w:val="00F72866"/>
    <w:rsid w:val="00F728C4"/>
    <w:rsid w:val="00F729B1"/>
    <w:rsid w:val="00F72AAA"/>
    <w:rsid w:val="00F72C35"/>
    <w:rsid w:val="00F72C42"/>
    <w:rsid w:val="00F72C87"/>
    <w:rsid w:val="00F73199"/>
    <w:rsid w:val="00F73240"/>
    <w:rsid w:val="00F733B1"/>
    <w:rsid w:val="00F7344B"/>
    <w:rsid w:val="00F7364D"/>
    <w:rsid w:val="00F73777"/>
    <w:rsid w:val="00F7378B"/>
    <w:rsid w:val="00F73861"/>
    <w:rsid w:val="00F73926"/>
    <w:rsid w:val="00F73A2B"/>
    <w:rsid w:val="00F73D17"/>
    <w:rsid w:val="00F73F46"/>
    <w:rsid w:val="00F73FC0"/>
    <w:rsid w:val="00F73FE9"/>
    <w:rsid w:val="00F74123"/>
    <w:rsid w:val="00F74156"/>
    <w:rsid w:val="00F74206"/>
    <w:rsid w:val="00F744CB"/>
    <w:rsid w:val="00F745A7"/>
    <w:rsid w:val="00F746CA"/>
    <w:rsid w:val="00F746EB"/>
    <w:rsid w:val="00F74968"/>
    <w:rsid w:val="00F74974"/>
    <w:rsid w:val="00F74B2D"/>
    <w:rsid w:val="00F74CEC"/>
    <w:rsid w:val="00F74F0E"/>
    <w:rsid w:val="00F75183"/>
    <w:rsid w:val="00F7519A"/>
    <w:rsid w:val="00F75541"/>
    <w:rsid w:val="00F755ED"/>
    <w:rsid w:val="00F75782"/>
    <w:rsid w:val="00F75A87"/>
    <w:rsid w:val="00F75B4C"/>
    <w:rsid w:val="00F75B53"/>
    <w:rsid w:val="00F75C54"/>
    <w:rsid w:val="00F75E2A"/>
    <w:rsid w:val="00F75FDD"/>
    <w:rsid w:val="00F7668B"/>
    <w:rsid w:val="00F767D8"/>
    <w:rsid w:val="00F76A6C"/>
    <w:rsid w:val="00F76C76"/>
    <w:rsid w:val="00F76EC5"/>
    <w:rsid w:val="00F77853"/>
    <w:rsid w:val="00F77AAE"/>
    <w:rsid w:val="00F77B67"/>
    <w:rsid w:val="00F77DBC"/>
    <w:rsid w:val="00F77DFF"/>
    <w:rsid w:val="00F77FCB"/>
    <w:rsid w:val="00F77FF6"/>
    <w:rsid w:val="00F800B2"/>
    <w:rsid w:val="00F80384"/>
    <w:rsid w:val="00F806AA"/>
    <w:rsid w:val="00F80822"/>
    <w:rsid w:val="00F80D5C"/>
    <w:rsid w:val="00F80D70"/>
    <w:rsid w:val="00F80E9A"/>
    <w:rsid w:val="00F8101A"/>
    <w:rsid w:val="00F811A2"/>
    <w:rsid w:val="00F811B2"/>
    <w:rsid w:val="00F811E1"/>
    <w:rsid w:val="00F8129F"/>
    <w:rsid w:val="00F81841"/>
    <w:rsid w:val="00F8191C"/>
    <w:rsid w:val="00F81A90"/>
    <w:rsid w:val="00F81B59"/>
    <w:rsid w:val="00F81BEB"/>
    <w:rsid w:val="00F81C4C"/>
    <w:rsid w:val="00F81C59"/>
    <w:rsid w:val="00F81E6E"/>
    <w:rsid w:val="00F820E1"/>
    <w:rsid w:val="00F8231A"/>
    <w:rsid w:val="00F8238A"/>
    <w:rsid w:val="00F82401"/>
    <w:rsid w:val="00F8252E"/>
    <w:rsid w:val="00F82567"/>
    <w:rsid w:val="00F8260E"/>
    <w:rsid w:val="00F826FE"/>
    <w:rsid w:val="00F82819"/>
    <w:rsid w:val="00F82A88"/>
    <w:rsid w:val="00F82B43"/>
    <w:rsid w:val="00F82D03"/>
    <w:rsid w:val="00F82DA4"/>
    <w:rsid w:val="00F82E86"/>
    <w:rsid w:val="00F82FC3"/>
    <w:rsid w:val="00F830E6"/>
    <w:rsid w:val="00F831F5"/>
    <w:rsid w:val="00F832B8"/>
    <w:rsid w:val="00F8353F"/>
    <w:rsid w:val="00F8396F"/>
    <w:rsid w:val="00F839A6"/>
    <w:rsid w:val="00F83C9D"/>
    <w:rsid w:val="00F83FA0"/>
    <w:rsid w:val="00F84043"/>
    <w:rsid w:val="00F840B1"/>
    <w:rsid w:val="00F841AF"/>
    <w:rsid w:val="00F843C5"/>
    <w:rsid w:val="00F84486"/>
    <w:rsid w:val="00F8454E"/>
    <w:rsid w:val="00F8490F"/>
    <w:rsid w:val="00F8494C"/>
    <w:rsid w:val="00F84EDB"/>
    <w:rsid w:val="00F84F00"/>
    <w:rsid w:val="00F84FB3"/>
    <w:rsid w:val="00F853F7"/>
    <w:rsid w:val="00F854A2"/>
    <w:rsid w:val="00F856FA"/>
    <w:rsid w:val="00F857F2"/>
    <w:rsid w:val="00F8587C"/>
    <w:rsid w:val="00F85B35"/>
    <w:rsid w:val="00F85BAA"/>
    <w:rsid w:val="00F85BD0"/>
    <w:rsid w:val="00F85EF7"/>
    <w:rsid w:val="00F85F35"/>
    <w:rsid w:val="00F85FD1"/>
    <w:rsid w:val="00F8631A"/>
    <w:rsid w:val="00F86585"/>
    <w:rsid w:val="00F86723"/>
    <w:rsid w:val="00F86952"/>
    <w:rsid w:val="00F86A63"/>
    <w:rsid w:val="00F86A8C"/>
    <w:rsid w:val="00F86E3A"/>
    <w:rsid w:val="00F86E6D"/>
    <w:rsid w:val="00F86F2A"/>
    <w:rsid w:val="00F87133"/>
    <w:rsid w:val="00F871EA"/>
    <w:rsid w:val="00F8743E"/>
    <w:rsid w:val="00F87542"/>
    <w:rsid w:val="00F8763F"/>
    <w:rsid w:val="00F8767B"/>
    <w:rsid w:val="00F876C7"/>
    <w:rsid w:val="00F878F9"/>
    <w:rsid w:val="00F87D94"/>
    <w:rsid w:val="00F87F0F"/>
    <w:rsid w:val="00F900D1"/>
    <w:rsid w:val="00F900DC"/>
    <w:rsid w:val="00F90270"/>
    <w:rsid w:val="00F904ED"/>
    <w:rsid w:val="00F904FD"/>
    <w:rsid w:val="00F90722"/>
    <w:rsid w:val="00F90866"/>
    <w:rsid w:val="00F90D60"/>
    <w:rsid w:val="00F90E66"/>
    <w:rsid w:val="00F90F62"/>
    <w:rsid w:val="00F91C01"/>
    <w:rsid w:val="00F91D98"/>
    <w:rsid w:val="00F91E70"/>
    <w:rsid w:val="00F91E89"/>
    <w:rsid w:val="00F91F0C"/>
    <w:rsid w:val="00F91F11"/>
    <w:rsid w:val="00F91F30"/>
    <w:rsid w:val="00F91F7E"/>
    <w:rsid w:val="00F92568"/>
    <w:rsid w:val="00F92575"/>
    <w:rsid w:val="00F925F0"/>
    <w:rsid w:val="00F92835"/>
    <w:rsid w:val="00F92A9B"/>
    <w:rsid w:val="00F92AF6"/>
    <w:rsid w:val="00F92D57"/>
    <w:rsid w:val="00F92F5E"/>
    <w:rsid w:val="00F9323A"/>
    <w:rsid w:val="00F9334E"/>
    <w:rsid w:val="00F9346A"/>
    <w:rsid w:val="00F935CA"/>
    <w:rsid w:val="00F9369D"/>
    <w:rsid w:val="00F9379A"/>
    <w:rsid w:val="00F9381D"/>
    <w:rsid w:val="00F93A92"/>
    <w:rsid w:val="00F93ACB"/>
    <w:rsid w:val="00F93C1C"/>
    <w:rsid w:val="00F93D0A"/>
    <w:rsid w:val="00F93FB1"/>
    <w:rsid w:val="00F940B6"/>
    <w:rsid w:val="00F94366"/>
    <w:rsid w:val="00F94370"/>
    <w:rsid w:val="00F94427"/>
    <w:rsid w:val="00F947DD"/>
    <w:rsid w:val="00F948E0"/>
    <w:rsid w:val="00F949AF"/>
    <w:rsid w:val="00F94B32"/>
    <w:rsid w:val="00F94E73"/>
    <w:rsid w:val="00F94EC4"/>
    <w:rsid w:val="00F9504C"/>
    <w:rsid w:val="00F95138"/>
    <w:rsid w:val="00F95196"/>
    <w:rsid w:val="00F951CD"/>
    <w:rsid w:val="00F9558F"/>
    <w:rsid w:val="00F957D3"/>
    <w:rsid w:val="00F959EF"/>
    <w:rsid w:val="00F95CFB"/>
    <w:rsid w:val="00F95EC9"/>
    <w:rsid w:val="00F9600D"/>
    <w:rsid w:val="00F96107"/>
    <w:rsid w:val="00F9629D"/>
    <w:rsid w:val="00F9669C"/>
    <w:rsid w:val="00F966B9"/>
    <w:rsid w:val="00F966DE"/>
    <w:rsid w:val="00F96742"/>
    <w:rsid w:val="00F9695F"/>
    <w:rsid w:val="00F96B91"/>
    <w:rsid w:val="00F96D1D"/>
    <w:rsid w:val="00F97330"/>
    <w:rsid w:val="00F97A61"/>
    <w:rsid w:val="00F97CA8"/>
    <w:rsid w:val="00F97E29"/>
    <w:rsid w:val="00F97FE9"/>
    <w:rsid w:val="00F97FEA"/>
    <w:rsid w:val="00FA0028"/>
    <w:rsid w:val="00FA00A0"/>
    <w:rsid w:val="00FA0377"/>
    <w:rsid w:val="00FA0389"/>
    <w:rsid w:val="00FA04E2"/>
    <w:rsid w:val="00FA059D"/>
    <w:rsid w:val="00FA05D5"/>
    <w:rsid w:val="00FA06E2"/>
    <w:rsid w:val="00FA0763"/>
    <w:rsid w:val="00FA088A"/>
    <w:rsid w:val="00FA0E52"/>
    <w:rsid w:val="00FA0E97"/>
    <w:rsid w:val="00FA128E"/>
    <w:rsid w:val="00FA1385"/>
    <w:rsid w:val="00FA1408"/>
    <w:rsid w:val="00FA1748"/>
    <w:rsid w:val="00FA17B2"/>
    <w:rsid w:val="00FA18FE"/>
    <w:rsid w:val="00FA19C2"/>
    <w:rsid w:val="00FA1A33"/>
    <w:rsid w:val="00FA1B70"/>
    <w:rsid w:val="00FA1CAA"/>
    <w:rsid w:val="00FA2011"/>
    <w:rsid w:val="00FA201E"/>
    <w:rsid w:val="00FA22E6"/>
    <w:rsid w:val="00FA22FB"/>
    <w:rsid w:val="00FA2341"/>
    <w:rsid w:val="00FA24D7"/>
    <w:rsid w:val="00FA2541"/>
    <w:rsid w:val="00FA2549"/>
    <w:rsid w:val="00FA271B"/>
    <w:rsid w:val="00FA27A2"/>
    <w:rsid w:val="00FA2828"/>
    <w:rsid w:val="00FA28A7"/>
    <w:rsid w:val="00FA2B12"/>
    <w:rsid w:val="00FA2B24"/>
    <w:rsid w:val="00FA2B30"/>
    <w:rsid w:val="00FA2B46"/>
    <w:rsid w:val="00FA2B7D"/>
    <w:rsid w:val="00FA2E1F"/>
    <w:rsid w:val="00FA2F8E"/>
    <w:rsid w:val="00FA3035"/>
    <w:rsid w:val="00FA30E3"/>
    <w:rsid w:val="00FA3314"/>
    <w:rsid w:val="00FA3492"/>
    <w:rsid w:val="00FA364A"/>
    <w:rsid w:val="00FA36C2"/>
    <w:rsid w:val="00FA36C9"/>
    <w:rsid w:val="00FA3876"/>
    <w:rsid w:val="00FA3AC2"/>
    <w:rsid w:val="00FA3B01"/>
    <w:rsid w:val="00FA3B6D"/>
    <w:rsid w:val="00FA3B95"/>
    <w:rsid w:val="00FA3C6F"/>
    <w:rsid w:val="00FA3D95"/>
    <w:rsid w:val="00FA3F4B"/>
    <w:rsid w:val="00FA3F63"/>
    <w:rsid w:val="00FA4276"/>
    <w:rsid w:val="00FA4428"/>
    <w:rsid w:val="00FA450D"/>
    <w:rsid w:val="00FA4630"/>
    <w:rsid w:val="00FA4898"/>
    <w:rsid w:val="00FA4998"/>
    <w:rsid w:val="00FA4E85"/>
    <w:rsid w:val="00FA5010"/>
    <w:rsid w:val="00FA5043"/>
    <w:rsid w:val="00FA53BD"/>
    <w:rsid w:val="00FA5491"/>
    <w:rsid w:val="00FA564A"/>
    <w:rsid w:val="00FA5657"/>
    <w:rsid w:val="00FA5AA5"/>
    <w:rsid w:val="00FA5B01"/>
    <w:rsid w:val="00FA5DE7"/>
    <w:rsid w:val="00FA5ECC"/>
    <w:rsid w:val="00FA5F78"/>
    <w:rsid w:val="00FA5F81"/>
    <w:rsid w:val="00FA5FFD"/>
    <w:rsid w:val="00FA6032"/>
    <w:rsid w:val="00FA60AC"/>
    <w:rsid w:val="00FA6151"/>
    <w:rsid w:val="00FA64A6"/>
    <w:rsid w:val="00FA665D"/>
    <w:rsid w:val="00FA674C"/>
    <w:rsid w:val="00FA6807"/>
    <w:rsid w:val="00FA6813"/>
    <w:rsid w:val="00FA6CF7"/>
    <w:rsid w:val="00FA6D98"/>
    <w:rsid w:val="00FA6EF1"/>
    <w:rsid w:val="00FA715C"/>
    <w:rsid w:val="00FA71A0"/>
    <w:rsid w:val="00FA72C7"/>
    <w:rsid w:val="00FA72D7"/>
    <w:rsid w:val="00FA72EA"/>
    <w:rsid w:val="00FA72FE"/>
    <w:rsid w:val="00FA7493"/>
    <w:rsid w:val="00FA7823"/>
    <w:rsid w:val="00FA785F"/>
    <w:rsid w:val="00FA7916"/>
    <w:rsid w:val="00FA79D4"/>
    <w:rsid w:val="00FA7E87"/>
    <w:rsid w:val="00FA7FDF"/>
    <w:rsid w:val="00FB012B"/>
    <w:rsid w:val="00FB01C1"/>
    <w:rsid w:val="00FB0578"/>
    <w:rsid w:val="00FB0660"/>
    <w:rsid w:val="00FB0684"/>
    <w:rsid w:val="00FB06B5"/>
    <w:rsid w:val="00FB07D7"/>
    <w:rsid w:val="00FB0971"/>
    <w:rsid w:val="00FB0AB9"/>
    <w:rsid w:val="00FB0CB9"/>
    <w:rsid w:val="00FB0E78"/>
    <w:rsid w:val="00FB0EA4"/>
    <w:rsid w:val="00FB122D"/>
    <w:rsid w:val="00FB1304"/>
    <w:rsid w:val="00FB1363"/>
    <w:rsid w:val="00FB1A82"/>
    <w:rsid w:val="00FB1E6D"/>
    <w:rsid w:val="00FB213A"/>
    <w:rsid w:val="00FB2297"/>
    <w:rsid w:val="00FB2528"/>
    <w:rsid w:val="00FB2954"/>
    <w:rsid w:val="00FB2A8E"/>
    <w:rsid w:val="00FB2AB1"/>
    <w:rsid w:val="00FB2E5D"/>
    <w:rsid w:val="00FB303E"/>
    <w:rsid w:val="00FB337F"/>
    <w:rsid w:val="00FB34B1"/>
    <w:rsid w:val="00FB34F8"/>
    <w:rsid w:val="00FB3632"/>
    <w:rsid w:val="00FB3749"/>
    <w:rsid w:val="00FB3856"/>
    <w:rsid w:val="00FB38E6"/>
    <w:rsid w:val="00FB3920"/>
    <w:rsid w:val="00FB3C4A"/>
    <w:rsid w:val="00FB3EB2"/>
    <w:rsid w:val="00FB41F7"/>
    <w:rsid w:val="00FB4310"/>
    <w:rsid w:val="00FB47E5"/>
    <w:rsid w:val="00FB4992"/>
    <w:rsid w:val="00FB4ABD"/>
    <w:rsid w:val="00FB4AE4"/>
    <w:rsid w:val="00FB4D50"/>
    <w:rsid w:val="00FB4D70"/>
    <w:rsid w:val="00FB4D7F"/>
    <w:rsid w:val="00FB4E91"/>
    <w:rsid w:val="00FB52FA"/>
    <w:rsid w:val="00FB52FF"/>
    <w:rsid w:val="00FB5435"/>
    <w:rsid w:val="00FB56CF"/>
    <w:rsid w:val="00FB56F4"/>
    <w:rsid w:val="00FB57C9"/>
    <w:rsid w:val="00FB5977"/>
    <w:rsid w:val="00FB5CF6"/>
    <w:rsid w:val="00FB5E9D"/>
    <w:rsid w:val="00FB5FD1"/>
    <w:rsid w:val="00FB61D9"/>
    <w:rsid w:val="00FB61DB"/>
    <w:rsid w:val="00FB6324"/>
    <w:rsid w:val="00FB63D0"/>
    <w:rsid w:val="00FB6A26"/>
    <w:rsid w:val="00FB6EA0"/>
    <w:rsid w:val="00FB6EFA"/>
    <w:rsid w:val="00FB7240"/>
    <w:rsid w:val="00FB72ED"/>
    <w:rsid w:val="00FB7389"/>
    <w:rsid w:val="00FB759D"/>
    <w:rsid w:val="00FB75C7"/>
    <w:rsid w:val="00FB7646"/>
    <w:rsid w:val="00FB788A"/>
    <w:rsid w:val="00FB7DA6"/>
    <w:rsid w:val="00FB7DAD"/>
    <w:rsid w:val="00FB7DF4"/>
    <w:rsid w:val="00FB7E76"/>
    <w:rsid w:val="00FC00EC"/>
    <w:rsid w:val="00FC018E"/>
    <w:rsid w:val="00FC04E3"/>
    <w:rsid w:val="00FC0642"/>
    <w:rsid w:val="00FC080A"/>
    <w:rsid w:val="00FC0AFD"/>
    <w:rsid w:val="00FC0B11"/>
    <w:rsid w:val="00FC0E39"/>
    <w:rsid w:val="00FC1393"/>
    <w:rsid w:val="00FC140E"/>
    <w:rsid w:val="00FC14B6"/>
    <w:rsid w:val="00FC15C3"/>
    <w:rsid w:val="00FC18DD"/>
    <w:rsid w:val="00FC19EF"/>
    <w:rsid w:val="00FC1B2E"/>
    <w:rsid w:val="00FC1BED"/>
    <w:rsid w:val="00FC1C5F"/>
    <w:rsid w:val="00FC1CED"/>
    <w:rsid w:val="00FC1E71"/>
    <w:rsid w:val="00FC1F02"/>
    <w:rsid w:val="00FC2105"/>
    <w:rsid w:val="00FC2359"/>
    <w:rsid w:val="00FC25D0"/>
    <w:rsid w:val="00FC2610"/>
    <w:rsid w:val="00FC2792"/>
    <w:rsid w:val="00FC2A11"/>
    <w:rsid w:val="00FC2ABF"/>
    <w:rsid w:val="00FC2C9A"/>
    <w:rsid w:val="00FC2E8E"/>
    <w:rsid w:val="00FC2F04"/>
    <w:rsid w:val="00FC2F49"/>
    <w:rsid w:val="00FC3196"/>
    <w:rsid w:val="00FC3233"/>
    <w:rsid w:val="00FC3305"/>
    <w:rsid w:val="00FC38E3"/>
    <w:rsid w:val="00FC3A0A"/>
    <w:rsid w:val="00FC3BBB"/>
    <w:rsid w:val="00FC3C5D"/>
    <w:rsid w:val="00FC3CA1"/>
    <w:rsid w:val="00FC3D52"/>
    <w:rsid w:val="00FC3F51"/>
    <w:rsid w:val="00FC4094"/>
    <w:rsid w:val="00FC42C1"/>
    <w:rsid w:val="00FC43D9"/>
    <w:rsid w:val="00FC442D"/>
    <w:rsid w:val="00FC45ED"/>
    <w:rsid w:val="00FC4663"/>
    <w:rsid w:val="00FC46F9"/>
    <w:rsid w:val="00FC4954"/>
    <w:rsid w:val="00FC4A9A"/>
    <w:rsid w:val="00FC4B2C"/>
    <w:rsid w:val="00FC4CA8"/>
    <w:rsid w:val="00FC4D9A"/>
    <w:rsid w:val="00FC4D9B"/>
    <w:rsid w:val="00FC4FA0"/>
    <w:rsid w:val="00FC5052"/>
    <w:rsid w:val="00FC51C4"/>
    <w:rsid w:val="00FC556C"/>
    <w:rsid w:val="00FC5ABA"/>
    <w:rsid w:val="00FC5B78"/>
    <w:rsid w:val="00FC5CB1"/>
    <w:rsid w:val="00FC5D33"/>
    <w:rsid w:val="00FC60D0"/>
    <w:rsid w:val="00FC63AA"/>
    <w:rsid w:val="00FC642D"/>
    <w:rsid w:val="00FC670B"/>
    <w:rsid w:val="00FC6813"/>
    <w:rsid w:val="00FC686B"/>
    <w:rsid w:val="00FC68F4"/>
    <w:rsid w:val="00FC6A19"/>
    <w:rsid w:val="00FC6C6D"/>
    <w:rsid w:val="00FC6DD8"/>
    <w:rsid w:val="00FC6E0F"/>
    <w:rsid w:val="00FC6E16"/>
    <w:rsid w:val="00FC6E55"/>
    <w:rsid w:val="00FC6E66"/>
    <w:rsid w:val="00FC6E93"/>
    <w:rsid w:val="00FC6FAA"/>
    <w:rsid w:val="00FC6FBE"/>
    <w:rsid w:val="00FC7014"/>
    <w:rsid w:val="00FC7136"/>
    <w:rsid w:val="00FC72F7"/>
    <w:rsid w:val="00FC776F"/>
    <w:rsid w:val="00FC783E"/>
    <w:rsid w:val="00FC7871"/>
    <w:rsid w:val="00FC79E1"/>
    <w:rsid w:val="00FC7AB5"/>
    <w:rsid w:val="00FC7B0B"/>
    <w:rsid w:val="00FC7B9A"/>
    <w:rsid w:val="00FC7C2E"/>
    <w:rsid w:val="00FC7CAC"/>
    <w:rsid w:val="00FC7D13"/>
    <w:rsid w:val="00FC7D93"/>
    <w:rsid w:val="00FC7DB4"/>
    <w:rsid w:val="00FD003A"/>
    <w:rsid w:val="00FD0094"/>
    <w:rsid w:val="00FD028B"/>
    <w:rsid w:val="00FD028E"/>
    <w:rsid w:val="00FD029C"/>
    <w:rsid w:val="00FD06D9"/>
    <w:rsid w:val="00FD0A40"/>
    <w:rsid w:val="00FD0B01"/>
    <w:rsid w:val="00FD0E4A"/>
    <w:rsid w:val="00FD1068"/>
    <w:rsid w:val="00FD1071"/>
    <w:rsid w:val="00FD1102"/>
    <w:rsid w:val="00FD136A"/>
    <w:rsid w:val="00FD144E"/>
    <w:rsid w:val="00FD1451"/>
    <w:rsid w:val="00FD147D"/>
    <w:rsid w:val="00FD1535"/>
    <w:rsid w:val="00FD1698"/>
    <w:rsid w:val="00FD16D2"/>
    <w:rsid w:val="00FD1745"/>
    <w:rsid w:val="00FD1798"/>
    <w:rsid w:val="00FD1819"/>
    <w:rsid w:val="00FD1846"/>
    <w:rsid w:val="00FD1880"/>
    <w:rsid w:val="00FD1912"/>
    <w:rsid w:val="00FD198D"/>
    <w:rsid w:val="00FD1ADF"/>
    <w:rsid w:val="00FD1B0A"/>
    <w:rsid w:val="00FD1C71"/>
    <w:rsid w:val="00FD1DE8"/>
    <w:rsid w:val="00FD1F7F"/>
    <w:rsid w:val="00FD233C"/>
    <w:rsid w:val="00FD250E"/>
    <w:rsid w:val="00FD2590"/>
    <w:rsid w:val="00FD2A43"/>
    <w:rsid w:val="00FD2B30"/>
    <w:rsid w:val="00FD2B74"/>
    <w:rsid w:val="00FD2C2A"/>
    <w:rsid w:val="00FD2C60"/>
    <w:rsid w:val="00FD2D64"/>
    <w:rsid w:val="00FD2D9A"/>
    <w:rsid w:val="00FD2ED7"/>
    <w:rsid w:val="00FD311C"/>
    <w:rsid w:val="00FD34D8"/>
    <w:rsid w:val="00FD3542"/>
    <w:rsid w:val="00FD367D"/>
    <w:rsid w:val="00FD3CA1"/>
    <w:rsid w:val="00FD3DE2"/>
    <w:rsid w:val="00FD4058"/>
    <w:rsid w:val="00FD4245"/>
    <w:rsid w:val="00FD4262"/>
    <w:rsid w:val="00FD441E"/>
    <w:rsid w:val="00FD45EC"/>
    <w:rsid w:val="00FD4A32"/>
    <w:rsid w:val="00FD4A7E"/>
    <w:rsid w:val="00FD4B37"/>
    <w:rsid w:val="00FD4D00"/>
    <w:rsid w:val="00FD4D6E"/>
    <w:rsid w:val="00FD4F9B"/>
    <w:rsid w:val="00FD52AD"/>
    <w:rsid w:val="00FD543F"/>
    <w:rsid w:val="00FD580A"/>
    <w:rsid w:val="00FD5846"/>
    <w:rsid w:val="00FD590C"/>
    <w:rsid w:val="00FD5FCC"/>
    <w:rsid w:val="00FD600D"/>
    <w:rsid w:val="00FD60EE"/>
    <w:rsid w:val="00FD6133"/>
    <w:rsid w:val="00FD6153"/>
    <w:rsid w:val="00FD619C"/>
    <w:rsid w:val="00FD66B7"/>
    <w:rsid w:val="00FD6801"/>
    <w:rsid w:val="00FD69AD"/>
    <w:rsid w:val="00FD6C8A"/>
    <w:rsid w:val="00FD6CA1"/>
    <w:rsid w:val="00FD6E73"/>
    <w:rsid w:val="00FD6F28"/>
    <w:rsid w:val="00FD6F4E"/>
    <w:rsid w:val="00FD711D"/>
    <w:rsid w:val="00FD73A0"/>
    <w:rsid w:val="00FD73B2"/>
    <w:rsid w:val="00FD74F6"/>
    <w:rsid w:val="00FD7673"/>
    <w:rsid w:val="00FD7763"/>
    <w:rsid w:val="00FD7959"/>
    <w:rsid w:val="00FD7A08"/>
    <w:rsid w:val="00FD7ADA"/>
    <w:rsid w:val="00FD7C68"/>
    <w:rsid w:val="00FD7E12"/>
    <w:rsid w:val="00FD7E2C"/>
    <w:rsid w:val="00FD7F14"/>
    <w:rsid w:val="00FD7FCD"/>
    <w:rsid w:val="00FE00A1"/>
    <w:rsid w:val="00FE0104"/>
    <w:rsid w:val="00FE015C"/>
    <w:rsid w:val="00FE01B9"/>
    <w:rsid w:val="00FE0281"/>
    <w:rsid w:val="00FE080F"/>
    <w:rsid w:val="00FE08B3"/>
    <w:rsid w:val="00FE0AFA"/>
    <w:rsid w:val="00FE0C84"/>
    <w:rsid w:val="00FE0CB8"/>
    <w:rsid w:val="00FE0DA0"/>
    <w:rsid w:val="00FE0E1B"/>
    <w:rsid w:val="00FE1191"/>
    <w:rsid w:val="00FE1269"/>
    <w:rsid w:val="00FE14E1"/>
    <w:rsid w:val="00FE16BF"/>
    <w:rsid w:val="00FE19AE"/>
    <w:rsid w:val="00FE19B1"/>
    <w:rsid w:val="00FE1A12"/>
    <w:rsid w:val="00FE1B27"/>
    <w:rsid w:val="00FE1D87"/>
    <w:rsid w:val="00FE1F71"/>
    <w:rsid w:val="00FE20B7"/>
    <w:rsid w:val="00FE23E3"/>
    <w:rsid w:val="00FE24A3"/>
    <w:rsid w:val="00FE2504"/>
    <w:rsid w:val="00FE2567"/>
    <w:rsid w:val="00FE27AC"/>
    <w:rsid w:val="00FE28B8"/>
    <w:rsid w:val="00FE2996"/>
    <w:rsid w:val="00FE2B67"/>
    <w:rsid w:val="00FE2B96"/>
    <w:rsid w:val="00FE2C34"/>
    <w:rsid w:val="00FE2C90"/>
    <w:rsid w:val="00FE2DC2"/>
    <w:rsid w:val="00FE303D"/>
    <w:rsid w:val="00FE3147"/>
    <w:rsid w:val="00FE3545"/>
    <w:rsid w:val="00FE371C"/>
    <w:rsid w:val="00FE3872"/>
    <w:rsid w:val="00FE3BD2"/>
    <w:rsid w:val="00FE3D0C"/>
    <w:rsid w:val="00FE4335"/>
    <w:rsid w:val="00FE4396"/>
    <w:rsid w:val="00FE46E8"/>
    <w:rsid w:val="00FE49FE"/>
    <w:rsid w:val="00FE4AEE"/>
    <w:rsid w:val="00FE4DA9"/>
    <w:rsid w:val="00FE4E98"/>
    <w:rsid w:val="00FE4F8A"/>
    <w:rsid w:val="00FE5072"/>
    <w:rsid w:val="00FE5251"/>
    <w:rsid w:val="00FE5343"/>
    <w:rsid w:val="00FE5576"/>
    <w:rsid w:val="00FE564C"/>
    <w:rsid w:val="00FE56F0"/>
    <w:rsid w:val="00FE5738"/>
    <w:rsid w:val="00FE5744"/>
    <w:rsid w:val="00FE5770"/>
    <w:rsid w:val="00FE57E1"/>
    <w:rsid w:val="00FE5865"/>
    <w:rsid w:val="00FE5A99"/>
    <w:rsid w:val="00FE5AA3"/>
    <w:rsid w:val="00FE5BAD"/>
    <w:rsid w:val="00FE5C09"/>
    <w:rsid w:val="00FE5D72"/>
    <w:rsid w:val="00FE5DA4"/>
    <w:rsid w:val="00FE5F79"/>
    <w:rsid w:val="00FE60C7"/>
    <w:rsid w:val="00FE6286"/>
    <w:rsid w:val="00FE62FC"/>
    <w:rsid w:val="00FE6374"/>
    <w:rsid w:val="00FE6890"/>
    <w:rsid w:val="00FE6981"/>
    <w:rsid w:val="00FE6A34"/>
    <w:rsid w:val="00FE6ACB"/>
    <w:rsid w:val="00FE6AE2"/>
    <w:rsid w:val="00FE6C05"/>
    <w:rsid w:val="00FE6CE1"/>
    <w:rsid w:val="00FE6E7C"/>
    <w:rsid w:val="00FE6FFA"/>
    <w:rsid w:val="00FE70BB"/>
    <w:rsid w:val="00FE70F0"/>
    <w:rsid w:val="00FE724A"/>
    <w:rsid w:val="00FE7410"/>
    <w:rsid w:val="00FE74A7"/>
    <w:rsid w:val="00FE74FE"/>
    <w:rsid w:val="00FE7618"/>
    <w:rsid w:val="00FE762E"/>
    <w:rsid w:val="00FE767C"/>
    <w:rsid w:val="00FE7716"/>
    <w:rsid w:val="00FE783F"/>
    <w:rsid w:val="00FE7961"/>
    <w:rsid w:val="00FE7BAF"/>
    <w:rsid w:val="00FE7BFD"/>
    <w:rsid w:val="00FE7C08"/>
    <w:rsid w:val="00FF018C"/>
    <w:rsid w:val="00FF04C4"/>
    <w:rsid w:val="00FF07F7"/>
    <w:rsid w:val="00FF0812"/>
    <w:rsid w:val="00FF0889"/>
    <w:rsid w:val="00FF0931"/>
    <w:rsid w:val="00FF0AC3"/>
    <w:rsid w:val="00FF0C25"/>
    <w:rsid w:val="00FF0C2E"/>
    <w:rsid w:val="00FF0C7D"/>
    <w:rsid w:val="00FF0D74"/>
    <w:rsid w:val="00FF0FF2"/>
    <w:rsid w:val="00FF1350"/>
    <w:rsid w:val="00FF1478"/>
    <w:rsid w:val="00FF14D3"/>
    <w:rsid w:val="00FF153A"/>
    <w:rsid w:val="00FF159B"/>
    <w:rsid w:val="00FF17ED"/>
    <w:rsid w:val="00FF1B86"/>
    <w:rsid w:val="00FF1CD4"/>
    <w:rsid w:val="00FF1D2A"/>
    <w:rsid w:val="00FF1D3A"/>
    <w:rsid w:val="00FF1F1B"/>
    <w:rsid w:val="00FF22D4"/>
    <w:rsid w:val="00FF2334"/>
    <w:rsid w:val="00FF240D"/>
    <w:rsid w:val="00FF2588"/>
    <w:rsid w:val="00FF2839"/>
    <w:rsid w:val="00FF28E5"/>
    <w:rsid w:val="00FF2918"/>
    <w:rsid w:val="00FF2AB6"/>
    <w:rsid w:val="00FF2B86"/>
    <w:rsid w:val="00FF2BA7"/>
    <w:rsid w:val="00FF2E08"/>
    <w:rsid w:val="00FF34F1"/>
    <w:rsid w:val="00FF376A"/>
    <w:rsid w:val="00FF39E6"/>
    <w:rsid w:val="00FF3B20"/>
    <w:rsid w:val="00FF3B3F"/>
    <w:rsid w:val="00FF3F5E"/>
    <w:rsid w:val="00FF3F8A"/>
    <w:rsid w:val="00FF4068"/>
    <w:rsid w:val="00FF41F2"/>
    <w:rsid w:val="00FF4371"/>
    <w:rsid w:val="00FF4933"/>
    <w:rsid w:val="00FF4AB6"/>
    <w:rsid w:val="00FF4B84"/>
    <w:rsid w:val="00FF4CAB"/>
    <w:rsid w:val="00FF4F4E"/>
    <w:rsid w:val="00FF55EB"/>
    <w:rsid w:val="00FF55F3"/>
    <w:rsid w:val="00FF59A6"/>
    <w:rsid w:val="00FF5A37"/>
    <w:rsid w:val="00FF5C8B"/>
    <w:rsid w:val="00FF5CBA"/>
    <w:rsid w:val="00FF5DD4"/>
    <w:rsid w:val="00FF5F72"/>
    <w:rsid w:val="00FF612D"/>
    <w:rsid w:val="00FF63A2"/>
    <w:rsid w:val="00FF6608"/>
    <w:rsid w:val="00FF6838"/>
    <w:rsid w:val="00FF687D"/>
    <w:rsid w:val="00FF6918"/>
    <w:rsid w:val="00FF6B8E"/>
    <w:rsid w:val="00FF6E53"/>
    <w:rsid w:val="00FF7072"/>
    <w:rsid w:val="00FF7156"/>
    <w:rsid w:val="00FF7204"/>
    <w:rsid w:val="00FF72DE"/>
    <w:rsid w:val="00FF734D"/>
    <w:rsid w:val="00FF739A"/>
    <w:rsid w:val="00FF77F3"/>
    <w:rsid w:val="00FF77FF"/>
    <w:rsid w:val="00FF7DDF"/>
    <w:rsid w:val="00FF7E7D"/>
    <w:rsid w:val="03931DD3"/>
    <w:rsid w:val="05BFCC7E"/>
    <w:rsid w:val="07186AEF"/>
    <w:rsid w:val="07BA53A3"/>
    <w:rsid w:val="08CBD17F"/>
    <w:rsid w:val="09DD4D80"/>
    <w:rsid w:val="0AA1DA44"/>
    <w:rsid w:val="0CAC3F35"/>
    <w:rsid w:val="0E07B5F6"/>
    <w:rsid w:val="1064EEF3"/>
    <w:rsid w:val="1155EA2E"/>
    <w:rsid w:val="129791EB"/>
    <w:rsid w:val="136F3E27"/>
    <w:rsid w:val="1406675C"/>
    <w:rsid w:val="15FBFB83"/>
    <w:rsid w:val="160BD76F"/>
    <w:rsid w:val="17B588A8"/>
    <w:rsid w:val="17C9188B"/>
    <w:rsid w:val="18B62F6F"/>
    <w:rsid w:val="194939AD"/>
    <w:rsid w:val="1A165812"/>
    <w:rsid w:val="1CBBFB64"/>
    <w:rsid w:val="1D4803A7"/>
    <w:rsid w:val="1F8BA78B"/>
    <w:rsid w:val="21098934"/>
    <w:rsid w:val="21289FA1"/>
    <w:rsid w:val="229181EF"/>
    <w:rsid w:val="22948D58"/>
    <w:rsid w:val="22EE21DA"/>
    <w:rsid w:val="234CA7A8"/>
    <w:rsid w:val="25F7FBCC"/>
    <w:rsid w:val="2699B126"/>
    <w:rsid w:val="26A084B8"/>
    <w:rsid w:val="28A389AA"/>
    <w:rsid w:val="28B02CCC"/>
    <w:rsid w:val="29ACD964"/>
    <w:rsid w:val="2A26BA60"/>
    <w:rsid w:val="2AA036B5"/>
    <w:rsid w:val="2B13E838"/>
    <w:rsid w:val="2C1DE786"/>
    <w:rsid w:val="2C5BBB38"/>
    <w:rsid w:val="2D3F7149"/>
    <w:rsid w:val="2E5E03D4"/>
    <w:rsid w:val="2FD52AC0"/>
    <w:rsid w:val="31046289"/>
    <w:rsid w:val="3170BB30"/>
    <w:rsid w:val="34A8038B"/>
    <w:rsid w:val="35BBE027"/>
    <w:rsid w:val="35FEF6B7"/>
    <w:rsid w:val="38066F7D"/>
    <w:rsid w:val="380A7BD5"/>
    <w:rsid w:val="382F988F"/>
    <w:rsid w:val="385E49D0"/>
    <w:rsid w:val="39361601"/>
    <w:rsid w:val="3982E4AB"/>
    <w:rsid w:val="3AD3B0C1"/>
    <w:rsid w:val="3B81E54D"/>
    <w:rsid w:val="3CA34F27"/>
    <w:rsid w:val="3CA8B7B1"/>
    <w:rsid w:val="3D302CFD"/>
    <w:rsid w:val="3DD46E3D"/>
    <w:rsid w:val="3E35BD74"/>
    <w:rsid w:val="3FB6974E"/>
    <w:rsid w:val="40CF6A3D"/>
    <w:rsid w:val="40E634BA"/>
    <w:rsid w:val="4196C726"/>
    <w:rsid w:val="4197CFF2"/>
    <w:rsid w:val="4253BD43"/>
    <w:rsid w:val="4262E871"/>
    <w:rsid w:val="42DE5DFF"/>
    <w:rsid w:val="43AB4993"/>
    <w:rsid w:val="44A66199"/>
    <w:rsid w:val="44C85236"/>
    <w:rsid w:val="4561623E"/>
    <w:rsid w:val="462B9A4E"/>
    <w:rsid w:val="46CB5A66"/>
    <w:rsid w:val="46DBC638"/>
    <w:rsid w:val="47D651F8"/>
    <w:rsid w:val="4B13FBCB"/>
    <w:rsid w:val="4C2F4055"/>
    <w:rsid w:val="4C433CD3"/>
    <w:rsid w:val="4C8B3492"/>
    <w:rsid w:val="4CE96557"/>
    <w:rsid w:val="4CFEEF6B"/>
    <w:rsid w:val="4E018F55"/>
    <w:rsid w:val="4E15931D"/>
    <w:rsid w:val="4F76BB28"/>
    <w:rsid w:val="50918750"/>
    <w:rsid w:val="51E04166"/>
    <w:rsid w:val="51F70BE3"/>
    <w:rsid w:val="520D3EE8"/>
    <w:rsid w:val="527744F3"/>
    <w:rsid w:val="53B81F11"/>
    <w:rsid w:val="540B4964"/>
    <w:rsid w:val="566DBF7B"/>
    <w:rsid w:val="56FF353D"/>
    <w:rsid w:val="573C7CA4"/>
    <w:rsid w:val="57A6DE04"/>
    <w:rsid w:val="57E9051F"/>
    <w:rsid w:val="5847FB06"/>
    <w:rsid w:val="590BD737"/>
    <w:rsid w:val="5A389C67"/>
    <w:rsid w:val="5A74500D"/>
    <w:rsid w:val="5C6F85FA"/>
    <w:rsid w:val="5C7B7E17"/>
    <w:rsid w:val="5C95A44C"/>
    <w:rsid w:val="5E8E1073"/>
    <w:rsid w:val="64218044"/>
    <w:rsid w:val="65596FDD"/>
    <w:rsid w:val="69B6C721"/>
    <w:rsid w:val="6A261572"/>
    <w:rsid w:val="6A873FCB"/>
    <w:rsid w:val="6BE79B3A"/>
    <w:rsid w:val="6E16E376"/>
    <w:rsid w:val="6ECAC8B3"/>
    <w:rsid w:val="6F8EB621"/>
    <w:rsid w:val="6FAFB59F"/>
    <w:rsid w:val="6FDD4A99"/>
    <w:rsid w:val="70575E66"/>
    <w:rsid w:val="727D8CF9"/>
    <w:rsid w:val="72B9C167"/>
    <w:rsid w:val="734FFAAB"/>
    <w:rsid w:val="75328A3E"/>
    <w:rsid w:val="75BD743B"/>
    <w:rsid w:val="76CE5A9F"/>
    <w:rsid w:val="7772C6A0"/>
    <w:rsid w:val="77D919E5"/>
    <w:rsid w:val="784CA74D"/>
    <w:rsid w:val="78D07E05"/>
    <w:rsid w:val="78FA3F01"/>
    <w:rsid w:val="7B6D0F44"/>
    <w:rsid w:val="7D8AB26E"/>
    <w:rsid w:val="7EC04427"/>
    <w:rsid w:val="7EC0D41F"/>
    <w:rsid w:val="7F1BD2C2"/>
    <w:rsid w:val="7F4615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891AD"/>
  <w15:chartTrackingRefBased/>
  <w15:docId w15:val="{8558E942-0DC9-4E46-89B8-45AD9FBB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qFormat="1"/>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BA"/>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14"/>
      </w:numPr>
      <w:spacing w:after="220"/>
      <w:jc w:val="both"/>
    </w:pPr>
    <w:rPr>
      <w:sz w:val="22"/>
    </w:rPr>
  </w:style>
  <w:style w:type="paragraph" w:styleId="ListNumber3">
    <w:name w:val="List Number 3"/>
    <w:basedOn w:val="Normal"/>
    <w:pPr>
      <w:numPr>
        <w:ilvl w:val="1"/>
        <w:numId w:val="19"/>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10"/>
      </w:numPr>
      <w:spacing w:after="120"/>
    </w:pPr>
  </w:style>
  <w:style w:type="paragraph" w:styleId="ListBullet5">
    <w:name w:val="List Bullet 5"/>
    <w:basedOn w:val="Normal"/>
    <w:autoRedefine/>
    <w:pPr>
      <w:numPr>
        <w:numId w:val="16"/>
      </w:numPr>
    </w:pPr>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27"/>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30"/>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7"/>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7"/>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7"/>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uiPriority w:val="99"/>
    <w:qFormat/>
    <w:rsid w:val="00370958"/>
    <w:rPr>
      <w:vertAlign w:val="superscript"/>
    </w:rPr>
  </w:style>
  <w:style w:type="character" w:styleId="CommentReference">
    <w:name w:val="annotation reference"/>
    <w:semiHidden/>
    <w:rsid w:val="00007A2F"/>
    <w:rPr>
      <w:sz w:val="16"/>
      <w:szCs w:val="16"/>
    </w:rPr>
  </w:style>
  <w:style w:type="paragraph" w:styleId="CommentText">
    <w:name w:val="annotation text"/>
    <w:basedOn w:val="Normal"/>
    <w:link w:val="CommentTextChar"/>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15"/>
      </w:numPr>
      <w:spacing w:after="220"/>
      <w:jc w:val="both"/>
    </w:pPr>
    <w:rPr>
      <w:sz w:val="22"/>
    </w:rPr>
  </w:style>
  <w:style w:type="table" w:styleId="TableGrid">
    <w:name w:val="Table Grid"/>
    <w:basedOn w:val="TableNormal"/>
    <w:rsid w:val="00735995"/>
    <w:tblPr>
      <w:tblInd w:w="0" w:type="nil"/>
      <w:tblCellMar>
        <w:left w:w="0" w:type="dxa"/>
        <w:right w:w="0" w:type="dxa"/>
      </w:tblCellMar>
    </w:tblPr>
  </w:style>
  <w:style w:type="paragraph" w:customStyle="1" w:styleId="HangIndent0a">
    <w:name w:val="HangIndent0a"/>
    <w:basedOn w:val="Normal"/>
    <w:autoRedefine/>
    <w:rsid w:val="00A852BF"/>
    <w:pPr>
      <w:numPr>
        <w:numId w:val="21"/>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13"/>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28"/>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29"/>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29"/>
      </w:numPr>
      <w:spacing w:after="120"/>
    </w:pPr>
    <w:rPr>
      <w:rFonts w:ascii="Arial" w:hAnsi="Arial"/>
    </w:rPr>
  </w:style>
  <w:style w:type="paragraph" w:customStyle="1" w:styleId="AonBullet3">
    <w:name w:val="Aon Bullet 3"/>
    <w:basedOn w:val="Normal"/>
    <w:rsid w:val="007570C4"/>
    <w:pPr>
      <w:numPr>
        <w:ilvl w:val="2"/>
        <w:numId w:val="29"/>
      </w:numPr>
      <w:spacing w:after="120"/>
    </w:pPr>
    <w:rPr>
      <w:rFonts w:ascii="Arial" w:hAnsi="Arial"/>
    </w:rPr>
  </w:style>
  <w:style w:type="paragraph" w:customStyle="1" w:styleId="AonBullet4">
    <w:name w:val="Aon Bullet 4"/>
    <w:basedOn w:val="Normal"/>
    <w:rsid w:val="007570C4"/>
    <w:pPr>
      <w:numPr>
        <w:ilvl w:val="3"/>
        <w:numId w:val="29"/>
      </w:numPr>
      <w:spacing w:after="120"/>
    </w:pPr>
    <w:rPr>
      <w:rFonts w:ascii="Arial" w:hAnsi="Arial"/>
      <w:lang w:val="de-DE"/>
    </w:rPr>
  </w:style>
  <w:style w:type="paragraph" w:customStyle="1" w:styleId="AonBullet5">
    <w:name w:val="Aon Bullet 5"/>
    <w:basedOn w:val="Normal"/>
    <w:rsid w:val="007570C4"/>
    <w:pPr>
      <w:numPr>
        <w:ilvl w:val="4"/>
        <w:numId w:val="29"/>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25"/>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character" w:customStyle="1" w:styleId="normaltextrun">
    <w:name w:val="normaltextrun"/>
    <w:basedOn w:val="DefaultParagraphFont"/>
    <w:rsid w:val="009414C8"/>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32"/>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18"/>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9"/>
      </w:numPr>
      <w:spacing w:after="220"/>
      <w:jc w:val="both"/>
      <w:outlineLvl w:val="0"/>
    </w:pPr>
    <w:rPr>
      <w:sz w:val="22"/>
    </w:rPr>
  </w:style>
  <w:style w:type="paragraph" w:customStyle="1" w:styleId="ListNumber2I">
    <w:name w:val="List Number 2.I."/>
    <w:basedOn w:val="ListNumber2"/>
    <w:rsid w:val="00627C6E"/>
    <w:pPr>
      <w:numPr>
        <w:numId w:val="34"/>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character" w:customStyle="1" w:styleId="eop">
    <w:name w:val="eop"/>
    <w:basedOn w:val="DefaultParagraphFont"/>
    <w:rsid w:val="009414C8"/>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2"/>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1"/>
    <w:locked/>
    <w:rsid w:val="00DC382B"/>
    <w:rPr>
      <w:rFonts w:eastAsia="MS Mincho"/>
      <w:sz w:val="24"/>
      <w:szCs w:val="24"/>
      <w:lang w:eastAsia="ja-JP"/>
    </w:rPr>
  </w:style>
  <w:style w:type="character" w:styleId="Mention">
    <w:name w:val="Mention"/>
    <w:basedOn w:val="DefaultParagraphFont"/>
    <w:uiPriority w:val="99"/>
    <w:unhideWhenUsed/>
    <w:rsid w:val="00C571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F7F69-9093-4315-9A5A-B458D94B6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ADBA9-6F98-473D-A99A-B9D0B76186B8}">
  <ds:schemaRefs>
    <ds:schemaRef ds:uri="826143e3-bbcb-45bb-8829-107013e701e5"/>
    <ds:schemaRef ds:uri="http://schemas.microsoft.com/office/2006/documentManagement/types"/>
    <ds:schemaRef ds:uri="dbd46520-c392-41b5-9f68-fe7486eefad7"/>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3c9e15a3-223f-4584-afb1-1dbe0b3878fa"/>
    <ds:schemaRef ds:uri="http://purl.org/dc/terms/"/>
  </ds:schemaRefs>
</ds:datastoreItem>
</file>

<file path=customXml/itemProps3.xml><?xml version="1.0" encoding="utf-8"?>
<ds:datastoreItem xmlns:ds="http://schemas.openxmlformats.org/officeDocument/2006/customXml" ds:itemID="{F1198998-9B8F-4938-9DB8-04F85A66A4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8059</TotalTime>
  <Pages>8</Pages>
  <Words>3259</Words>
  <Characters>18323</Characters>
  <Application>Microsoft Office Word</Application>
  <DocSecurity>0</DocSecurity>
  <Lines>342</Lines>
  <Paragraphs>120</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Farr, Jason</cp:lastModifiedBy>
  <cp:revision>2786</cp:revision>
  <cp:lastPrinted>2025-11-03T21:06:00Z</cp:lastPrinted>
  <dcterms:created xsi:type="dcterms:W3CDTF">2022-11-18T08:19:00Z</dcterms:created>
  <dcterms:modified xsi:type="dcterms:W3CDTF">2026-03-06T16:36:00Z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